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5" w:rsidRPr="00EC5727" w:rsidRDefault="00025B15" w:rsidP="00EC5727">
      <w:pPr>
        <w:pStyle w:val="Titlu2"/>
        <w:jc w:val="right"/>
        <w:rPr>
          <w:lang w:val="ro-RO"/>
        </w:rPr>
      </w:pPr>
      <w:bookmarkStart w:id="0" w:name="_Toc418675962"/>
      <w:r w:rsidRPr="00EC5727">
        <w:rPr>
          <w:lang w:val="ro-RO"/>
        </w:rPr>
        <w:t xml:space="preserve">Anexa nr.2 </w:t>
      </w: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p>
    <w:p w:rsidR="00025B15" w:rsidRPr="00EC5727" w:rsidRDefault="00025B15" w:rsidP="00EC5727">
      <w:pPr>
        <w:pStyle w:val="Titlu2"/>
        <w:rPr>
          <w:lang w:val="ro-RO"/>
        </w:rPr>
      </w:pPr>
      <w:r w:rsidRPr="00EC5727">
        <w:rPr>
          <w:lang w:val="ro-RO"/>
        </w:rPr>
        <w:t xml:space="preserve">Regulamentul sitului Natura 2000ROSPA0009 Beștepe-Mahmudia și al rezervației naturale </w:t>
      </w:r>
      <w:bookmarkEnd w:id="0"/>
      <w:r w:rsidRPr="00EC5727">
        <w:rPr>
          <w:lang w:val="ro-RO"/>
        </w:rPr>
        <w:t>Dealurile Beștepe</w:t>
      </w:r>
    </w:p>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025B15" w:rsidRPr="00EC5727" w:rsidRDefault="00025B15" w:rsidP="00EC5727"/>
    <w:p w:rsidR="006E7270" w:rsidRDefault="006E7270" w:rsidP="00EC5727"/>
    <w:p w:rsidR="00022487" w:rsidRPr="00EC5727" w:rsidRDefault="00022487" w:rsidP="00EC5727"/>
    <w:p w:rsidR="00EC5727" w:rsidRDefault="00EC5727" w:rsidP="00EC5727">
      <w:pPr>
        <w:rPr>
          <w:b/>
        </w:rPr>
      </w:pPr>
    </w:p>
    <w:p w:rsidR="00025B15" w:rsidRPr="00EC5727" w:rsidRDefault="00025B15" w:rsidP="00EC5727">
      <w:pPr>
        <w:jc w:val="center"/>
        <w:rPr>
          <w:b/>
        </w:rPr>
      </w:pPr>
      <w:r w:rsidRPr="00EC5727">
        <w:rPr>
          <w:b/>
        </w:rPr>
        <w:lastRenderedPageBreak/>
        <w:t>CAPITOLUL I</w:t>
      </w:r>
    </w:p>
    <w:p w:rsidR="00025B15" w:rsidRPr="00EC5727" w:rsidRDefault="00025B15" w:rsidP="00EC5727">
      <w:pPr>
        <w:jc w:val="center"/>
        <w:rPr>
          <w:b/>
        </w:rPr>
      </w:pPr>
      <w:r w:rsidRPr="00EC5727">
        <w:rPr>
          <w:b/>
        </w:rPr>
        <w:t>Dispoziții generale</w:t>
      </w:r>
    </w:p>
    <w:p w:rsidR="00025B15" w:rsidRPr="00EC5727" w:rsidRDefault="00025B15" w:rsidP="00EC5727"/>
    <w:p w:rsidR="00025B15" w:rsidRPr="00EC5727" w:rsidRDefault="0011744B" w:rsidP="00EC5727">
      <w:r>
        <w:rPr>
          <w:b/>
        </w:rPr>
        <w:t>Art.</w:t>
      </w:r>
      <w:r w:rsidR="00025B15" w:rsidRPr="003300DA">
        <w:rPr>
          <w:b/>
        </w:rPr>
        <w:t>1.</w:t>
      </w:r>
      <w:r w:rsidR="00025B15" w:rsidRPr="00EC5727">
        <w:t xml:space="preserve"> </w:t>
      </w:r>
      <w:r w:rsidR="00630A42" w:rsidRPr="00EC5727">
        <w:t xml:space="preserve">Prezentul </w:t>
      </w:r>
      <w:r w:rsidR="00025B15" w:rsidRPr="00EC5727">
        <w:t xml:space="preserve">Regulament este </w:t>
      </w:r>
      <w:r w:rsidR="00630A42" w:rsidRPr="00EC5727">
        <w:t xml:space="preserve">întocmit </w:t>
      </w:r>
      <w:r w:rsidR="003300DA">
        <w:t xml:space="preserve">pentru stabilirea </w:t>
      </w:r>
      <w:r w:rsidR="003300DA" w:rsidRPr="00025B15">
        <w:t>regulil</w:t>
      </w:r>
      <w:r w:rsidR="003300DA">
        <w:t>or</w:t>
      </w:r>
      <w:r w:rsidR="003300DA" w:rsidRPr="00025B15">
        <w:t xml:space="preserve"> care trebuie respectate pe teritoriul ROSPA0009 Beştepe – Mahmudia şi al rezervaţiei naturale Dealurile Beştepe</w:t>
      </w:r>
      <w:r w:rsidR="003300DA">
        <w:t>,</w:t>
      </w:r>
      <w:r w:rsidR="003300DA" w:rsidRPr="00EC5727">
        <w:t xml:space="preserve"> </w:t>
      </w:r>
      <w:r w:rsidR="00630A42" w:rsidRPr="00EC5727">
        <w:t>în conformitat</w:t>
      </w:r>
      <w:r w:rsidR="00022487">
        <w:t>e cu prevederile Ordonanței de u</w:t>
      </w:r>
      <w:r w:rsidR="00630A42" w:rsidRPr="00EC5727">
        <w:t xml:space="preserve">rgență a Guvernului </w:t>
      </w:r>
      <w:r w:rsidR="00022487">
        <w:t>nr.</w:t>
      </w:r>
      <w:r w:rsidR="00630A42" w:rsidRPr="00EC5727">
        <w:t xml:space="preserve"> 57/2007 privind regimul ariilor naturale protejate, conservarea habitatelor naturale, a florei şi faunei sălbatice, aprobată cu modificări şi completări prin Legea </w:t>
      </w:r>
      <w:r w:rsidR="00022487">
        <w:t>nr.</w:t>
      </w:r>
      <w:r w:rsidR="00630A42" w:rsidRPr="00EC5727">
        <w:t xml:space="preserve"> 49/2011, cu modificările și completările ulterioare. </w:t>
      </w:r>
    </w:p>
    <w:p w:rsidR="00025B15" w:rsidRPr="00EC5727" w:rsidRDefault="0011744B" w:rsidP="00EC5727">
      <w:r>
        <w:rPr>
          <w:b/>
        </w:rPr>
        <w:t>Art.</w:t>
      </w:r>
      <w:r w:rsidR="00025B15" w:rsidRPr="003300DA">
        <w:rPr>
          <w:b/>
        </w:rPr>
        <w:t>2.</w:t>
      </w:r>
      <w:r w:rsidR="00025B15" w:rsidRPr="00EC5727">
        <w:t xml:space="preserve"> Respectarea acestor reguli este obligatorie atât pentru custode, </w:t>
      </w:r>
      <w:r w:rsidR="00E6012E" w:rsidRPr="00EC5727">
        <w:t xml:space="preserve">cât și </w:t>
      </w:r>
      <w:r w:rsidR="00025B15" w:rsidRPr="00EC5727">
        <w:t>pentru autorităţile care reglementează activități pe teritoriul ariilor protejate, persoanele fizice şi juridice care dețin sau care administrează terenuri şi alte bunuri şi/sau desfăşoară activități în perimetrul şi în vecinătatea celor două arii protejate.</w:t>
      </w:r>
    </w:p>
    <w:p w:rsidR="003300DA" w:rsidRDefault="0011744B" w:rsidP="00EC5727">
      <w:r>
        <w:rPr>
          <w:b/>
        </w:rPr>
        <w:t>Art.</w:t>
      </w:r>
      <w:r w:rsidR="00F65D7D" w:rsidRPr="003300DA">
        <w:rPr>
          <w:b/>
        </w:rPr>
        <w:t>3</w:t>
      </w:r>
      <w:r w:rsidR="00025B15" w:rsidRPr="003300DA">
        <w:rPr>
          <w:b/>
        </w:rPr>
        <w:t>.</w:t>
      </w:r>
      <w:r w:rsidR="00025B15" w:rsidRPr="00EC5727">
        <w:t xml:space="preserve"> Custodia ariei de protecţie specială avifaunistică ROSPA0009 Beştepe – Mahmudia şi a rezervaţiei naturale Dealurile Beştepe </w:t>
      </w:r>
      <w:r w:rsidR="00A014D9" w:rsidRPr="00EC5727">
        <w:t>este asigurată de</w:t>
      </w:r>
      <w:r w:rsidR="00025B15" w:rsidRPr="00EC5727">
        <w:t xml:space="preserve"> Agenți</w:t>
      </w:r>
      <w:r w:rsidR="00A014D9" w:rsidRPr="00EC5727">
        <w:t>a</w:t>
      </w:r>
      <w:r w:rsidR="00025B15" w:rsidRPr="00EC5727">
        <w:t xml:space="preserve"> pentru Protecţia Mediului Tulcea, în baza convenției de custodie numărul 238/08.04.2011 încheiată cu Ministerul Mediului şi Pădurilor. Contractul a fost modificat prin actul Adițional numărul1 din data de 20.11.2014 încheiat cu Agenția Națională pentru Protecția Mediului</w:t>
      </w:r>
      <w:r w:rsidR="003300DA">
        <w:t xml:space="preserve">. </w:t>
      </w:r>
    </w:p>
    <w:p w:rsidR="00EC5727" w:rsidRPr="00EC5727" w:rsidRDefault="00EC5727" w:rsidP="00EC5727"/>
    <w:p w:rsidR="00025B15" w:rsidRPr="00EC5727" w:rsidRDefault="00025B15" w:rsidP="00EC5727">
      <w:pPr>
        <w:jc w:val="center"/>
        <w:rPr>
          <w:b/>
        </w:rPr>
      </w:pPr>
      <w:r w:rsidRPr="00EC5727">
        <w:rPr>
          <w:b/>
        </w:rPr>
        <w:t>CAPITOLUL II</w:t>
      </w:r>
    </w:p>
    <w:p w:rsidR="00025B15" w:rsidRPr="00EC5727" w:rsidRDefault="00025B15" w:rsidP="00EC5727">
      <w:pPr>
        <w:jc w:val="center"/>
        <w:rPr>
          <w:b/>
        </w:rPr>
      </w:pPr>
      <w:r w:rsidRPr="00EC5727">
        <w:rPr>
          <w:b/>
        </w:rPr>
        <w:t>Înființare, scop, categorie, suprafaţă, limite</w:t>
      </w:r>
    </w:p>
    <w:p w:rsidR="00025B15" w:rsidRPr="00EC5727" w:rsidRDefault="00025B15" w:rsidP="00EC5727"/>
    <w:p w:rsidR="00025B15" w:rsidRPr="00EC5727" w:rsidRDefault="00025B15" w:rsidP="00EC5727">
      <w:r w:rsidRPr="00D81804">
        <w:rPr>
          <w:b/>
        </w:rPr>
        <w:t>Art.</w:t>
      </w:r>
      <w:r w:rsidR="00D81804" w:rsidRPr="00D81804">
        <w:rPr>
          <w:b/>
        </w:rPr>
        <w:t>4</w:t>
      </w:r>
      <w:r w:rsidRPr="00D81804">
        <w:rPr>
          <w:b/>
        </w:rPr>
        <w:t xml:space="preserve">. </w:t>
      </w:r>
      <w:r w:rsidR="00F65D7D" w:rsidRPr="00D81804">
        <w:rPr>
          <w:b/>
        </w:rPr>
        <w:t>(</w:t>
      </w:r>
      <w:r w:rsidRPr="00D81804">
        <w:rPr>
          <w:b/>
        </w:rPr>
        <w:t>1</w:t>
      </w:r>
      <w:r w:rsidR="00F65D7D" w:rsidRPr="00D81804">
        <w:rPr>
          <w:b/>
        </w:rPr>
        <w:t>)</w:t>
      </w:r>
      <w:r w:rsidRPr="00EC5727">
        <w:t xml:space="preserve"> Aria de protecţie specială avifaunistică ROSPA0009 Beştepe – Mahmudia</w:t>
      </w:r>
      <w:r w:rsidR="00D81804">
        <w:t xml:space="preserve"> </w:t>
      </w:r>
      <w:r w:rsidRPr="00EC5727">
        <w:t>a fost instituită prin Hotărârea Guvernului Număr 1284/2007, privind declararea ariilor de protecţie specială avifaunistică ca parte integrantă a reţelei ecologice europene NATURA 2000 în România,</w:t>
      </w:r>
      <w:r w:rsidR="00F65D7D" w:rsidRPr="00EC5727">
        <w:t xml:space="preserve"> cu modificările și completările ulterioare</w:t>
      </w:r>
      <w:r w:rsidRPr="00EC5727">
        <w:t>.</w:t>
      </w:r>
    </w:p>
    <w:p w:rsidR="00025B15" w:rsidRPr="00EC5727" w:rsidRDefault="00025B15" w:rsidP="00EC5727">
      <w:pPr>
        <w:ind w:firstLine="0"/>
      </w:pPr>
      <w:r w:rsidRPr="00EC5727">
        <w:t xml:space="preserve"> </w:t>
      </w:r>
      <w:r w:rsidR="00F65D7D" w:rsidRPr="00D81804">
        <w:rPr>
          <w:b/>
        </w:rPr>
        <w:t>(</w:t>
      </w:r>
      <w:r w:rsidRPr="00D81804">
        <w:rPr>
          <w:b/>
        </w:rPr>
        <w:t>2</w:t>
      </w:r>
      <w:r w:rsidR="00F65D7D" w:rsidRPr="00D81804">
        <w:rPr>
          <w:b/>
        </w:rPr>
        <w:t>)</w:t>
      </w:r>
      <w:r w:rsidRPr="00EC5727">
        <w:t xml:space="preserve"> Rezervaţia naturală Dealurile Beştepe a fost instituită prin Hotărârea Guvernului </w:t>
      </w:r>
      <w:r w:rsidR="00022487">
        <w:t>nr.</w:t>
      </w:r>
      <w:r w:rsidRPr="00EC5727">
        <w:t xml:space="preserve"> </w:t>
      </w:r>
      <w:r w:rsidRPr="00EC5727">
        <w:rPr>
          <w:bCs/>
        </w:rPr>
        <w:t>2151/2004, privind instituirea regimului de arie nat</w:t>
      </w:r>
      <w:r w:rsidR="00E6012E" w:rsidRPr="00EC5727">
        <w:rPr>
          <w:bCs/>
        </w:rPr>
        <w:t>urală protejată pentru noi zone, și</w:t>
      </w:r>
      <w:r w:rsidRPr="00EC5727">
        <w:t xml:space="preserve"> corespunde </w:t>
      </w:r>
      <w:r w:rsidRPr="00D81804">
        <w:t>categoriei IV IUCN</w:t>
      </w:r>
      <w:r w:rsidR="00E6012E" w:rsidRPr="00EC5727">
        <w:rPr>
          <w:i/>
        </w:rPr>
        <w:t xml:space="preserve">. </w:t>
      </w:r>
    </w:p>
    <w:p w:rsidR="00E6012E" w:rsidRPr="00EC5727" w:rsidRDefault="00025B15" w:rsidP="00EC5727">
      <w:r w:rsidRPr="00D81804">
        <w:rPr>
          <w:b/>
        </w:rPr>
        <w:t>Art.</w:t>
      </w:r>
      <w:r w:rsidR="00D81804" w:rsidRPr="00D81804">
        <w:rPr>
          <w:b/>
        </w:rPr>
        <w:t>5</w:t>
      </w:r>
      <w:r w:rsidRPr="00D81804">
        <w:rPr>
          <w:b/>
        </w:rPr>
        <w:t xml:space="preserve">. </w:t>
      </w:r>
      <w:r w:rsidR="00F65D7D" w:rsidRPr="00D81804">
        <w:rPr>
          <w:b/>
        </w:rPr>
        <w:t>(</w:t>
      </w:r>
      <w:r w:rsidRPr="00D81804">
        <w:rPr>
          <w:b/>
        </w:rPr>
        <w:t>1</w:t>
      </w:r>
      <w:r w:rsidR="00F65D7D" w:rsidRPr="00D81804">
        <w:rPr>
          <w:b/>
        </w:rPr>
        <w:t>)</w:t>
      </w:r>
      <w:r w:rsidRPr="00EC5727">
        <w:t xml:space="preserve"> Scopul principal pentru care a fost înființată ROSPA0009 este conservarea, menținerea şi acolo unde este cazul, readucerea într-o stare de conservare favorabilă a speciilor de păsări şi a habitatelor specifice din această zonă</w:t>
      </w:r>
      <w:r w:rsidR="00E6012E" w:rsidRPr="00EC5727">
        <w:t xml:space="preserve">. </w:t>
      </w:r>
    </w:p>
    <w:p w:rsidR="00025B15" w:rsidRPr="00EC5727" w:rsidRDefault="00F65D7D" w:rsidP="00EC5727">
      <w:r w:rsidRPr="00D81804">
        <w:rPr>
          <w:b/>
        </w:rPr>
        <w:t>(</w:t>
      </w:r>
      <w:r w:rsidR="00025B15" w:rsidRPr="00D81804">
        <w:rPr>
          <w:b/>
        </w:rPr>
        <w:t>2</w:t>
      </w:r>
      <w:r w:rsidR="00B5669E" w:rsidRPr="00D81804">
        <w:rPr>
          <w:b/>
        </w:rPr>
        <w:t>)</w:t>
      </w:r>
      <w:r w:rsidR="00025B15" w:rsidRPr="00EC5727">
        <w:t xml:space="preserve"> Prin înființarea rezervaţiei naturale </w:t>
      </w:r>
      <w:r w:rsidR="00025B15" w:rsidRPr="00D81804">
        <w:t>Dealurile Beştepe</w:t>
      </w:r>
      <w:r w:rsidR="00025B15" w:rsidRPr="00EC5727">
        <w:t xml:space="preserve"> s-a urmărit protecţia şi conservarea  habitate</w:t>
      </w:r>
      <w:r w:rsidRPr="00EC5727">
        <w:t>lor</w:t>
      </w:r>
      <w:r w:rsidR="00025B15" w:rsidRPr="00EC5727">
        <w:t xml:space="preserve"> şi specii</w:t>
      </w:r>
      <w:r w:rsidRPr="00EC5727">
        <w:t>lor</w:t>
      </w:r>
      <w:r w:rsidR="00025B15" w:rsidRPr="00EC5727">
        <w:t xml:space="preserve"> naturale</w:t>
      </w:r>
      <w:r w:rsidRPr="00EC5727">
        <w:t>,</w:t>
      </w:r>
      <w:r w:rsidR="00025B15" w:rsidRPr="00EC5727">
        <w:t xml:space="preserve"> importante sub aspect floristic şi faunistic, precum şi pentru protejarea valorilor de patrimoniu peisagistic şi natural.</w:t>
      </w:r>
    </w:p>
    <w:p w:rsidR="00025B15" w:rsidRPr="00EC5727" w:rsidRDefault="00025B15" w:rsidP="00EC5727">
      <w:r w:rsidRPr="00D81804">
        <w:rPr>
          <w:b/>
        </w:rPr>
        <w:t>Art.</w:t>
      </w:r>
      <w:r w:rsidR="00D81804" w:rsidRPr="00D81804">
        <w:rPr>
          <w:b/>
        </w:rPr>
        <w:t>6</w:t>
      </w:r>
      <w:r w:rsidRPr="00D81804">
        <w:rPr>
          <w:b/>
        </w:rPr>
        <w:t xml:space="preserve">. </w:t>
      </w:r>
      <w:r w:rsidR="00F65D7D" w:rsidRPr="00D81804">
        <w:rPr>
          <w:b/>
        </w:rPr>
        <w:t>(</w:t>
      </w:r>
      <w:r w:rsidRPr="00D81804">
        <w:rPr>
          <w:b/>
        </w:rPr>
        <w:t>1</w:t>
      </w:r>
      <w:r w:rsidR="00F65D7D" w:rsidRPr="00D81804">
        <w:rPr>
          <w:b/>
        </w:rPr>
        <w:t>)</w:t>
      </w:r>
      <w:r w:rsidRPr="00EC5727">
        <w:t xml:space="preserve"> ROSPA0009 Beştepe – Mahmudia </w:t>
      </w:r>
      <w:r w:rsidR="00E6012E" w:rsidRPr="00EC5727">
        <w:t>are o</w:t>
      </w:r>
      <w:r w:rsidRPr="00EC5727">
        <w:t xml:space="preserve"> suprafaţa totală de 3663 ha. Limitele acestei </w:t>
      </w:r>
      <w:r w:rsidRPr="00EC5727">
        <w:lastRenderedPageBreak/>
        <w:t xml:space="preserve">arii protejate </w:t>
      </w:r>
      <w:r w:rsidR="00E6012E" w:rsidRPr="00EC5727">
        <w:t xml:space="preserve">au fost stabilite prin </w:t>
      </w:r>
      <w:r w:rsidRPr="00EC5727">
        <w:t xml:space="preserve"> </w:t>
      </w:r>
      <w:r w:rsidR="00E6012E" w:rsidRPr="00EC5727">
        <w:t>Hotărârea Guvernului Număr 1284/2007, cu modificările și completările ulterioare.</w:t>
      </w:r>
    </w:p>
    <w:p w:rsidR="00025B15" w:rsidRPr="00EC5727" w:rsidRDefault="007664BC" w:rsidP="00EC5727">
      <w:r w:rsidRPr="00D81804">
        <w:rPr>
          <w:b/>
        </w:rPr>
        <w:t>(</w:t>
      </w:r>
      <w:r w:rsidR="00025B15" w:rsidRPr="00D81804">
        <w:rPr>
          <w:b/>
        </w:rPr>
        <w:t>2</w:t>
      </w:r>
      <w:r w:rsidRPr="00D81804">
        <w:rPr>
          <w:b/>
        </w:rPr>
        <w:t>)</w:t>
      </w:r>
      <w:r w:rsidR="00025B15" w:rsidRPr="00EC5727">
        <w:t xml:space="preserve"> </w:t>
      </w:r>
      <w:r w:rsidR="00D81804">
        <w:t>Rezervația naturală</w:t>
      </w:r>
      <w:r w:rsidR="00025B15" w:rsidRPr="00EC5727">
        <w:t xml:space="preserve"> Dealurile Beştepe </w:t>
      </w:r>
      <w:r w:rsidRPr="00EC5727">
        <w:t>este</w:t>
      </w:r>
      <w:r w:rsidR="00E6012E" w:rsidRPr="00EC5727">
        <w:t xml:space="preserve"> parțial</w:t>
      </w:r>
      <w:r w:rsidR="00025B15" w:rsidRPr="00EC5727">
        <w:t xml:space="preserve"> inclusă </w:t>
      </w:r>
      <w:r w:rsidR="00E6012E" w:rsidRPr="00EC5727">
        <w:t>în ROSPA0009 și are</w:t>
      </w:r>
      <w:r w:rsidR="00025B15" w:rsidRPr="00EC5727">
        <w:t xml:space="preserve"> o suprafaţă de 415 ha. </w:t>
      </w:r>
      <w:bookmarkStart w:id="1" w:name="do|ax2|si6|ptL|pa471"/>
      <w:r w:rsidR="00025B15" w:rsidRPr="00EC5727">
        <w:fldChar w:fldCharType="begin"/>
      </w:r>
      <w:r w:rsidR="00025B15" w:rsidRPr="00EC5727">
        <w:instrText xml:space="preserve"> HYPERLINK "" \l "#" </w:instrText>
      </w:r>
      <w:r w:rsidR="00025B15" w:rsidRPr="00EC5727">
        <w:fldChar w:fldCharType="end"/>
      </w:r>
      <w:bookmarkStart w:id="2" w:name="do|ax2|si6|ptL|pa472"/>
      <w:bookmarkEnd w:id="1"/>
      <w:r w:rsidR="00BA35E0" w:rsidRPr="00EC5727">
        <w:fldChar w:fldCharType="begin"/>
      </w:r>
      <w:r w:rsidR="00BA35E0" w:rsidRPr="00EC5727">
        <w:instrText xml:space="preserve"> HYPERLINK \l "#" </w:instrText>
      </w:r>
      <w:r w:rsidR="00BA35E0" w:rsidRPr="00EC5727">
        <w:fldChar w:fldCharType="end"/>
      </w:r>
      <w:bookmarkEnd w:id="2"/>
      <w:r w:rsidR="00025B15" w:rsidRPr="00EC5727">
        <w:t xml:space="preserve">Limitele rezervaţiei </w:t>
      </w:r>
      <w:r w:rsidRPr="00EC5727">
        <w:t xml:space="preserve">naționale </w:t>
      </w:r>
      <w:r w:rsidR="00025B15" w:rsidRPr="00EC5727">
        <w:t xml:space="preserve">sunt prezentate </w:t>
      </w:r>
      <w:r w:rsidRPr="00EC5727">
        <w:t xml:space="preserve">în Hotărârea Guvernului </w:t>
      </w:r>
      <w:r w:rsidR="00022487">
        <w:t>nr.</w:t>
      </w:r>
      <w:r w:rsidRPr="00EC5727">
        <w:t xml:space="preserve"> </w:t>
      </w:r>
      <w:r w:rsidRPr="00EC5727">
        <w:rPr>
          <w:bCs/>
        </w:rPr>
        <w:t>2151/2004, privind instituirea regimului de arie naturală protejată pentru noi zone</w:t>
      </w:r>
      <w:r w:rsidRPr="00EC5727">
        <w:t xml:space="preserve">. </w:t>
      </w:r>
      <w:r w:rsidR="00025B15" w:rsidRPr="00EC5727">
        <w:t>Peste această rezervație se suprapune o porțiune de aproximativ 450 ha. din situl de importanţă comunitară ROSCI0065 Delta Dunării.</w:t>
      </w:r>
    </w:p>
    <w:p w:rsidR="00025B15" w:rsidRPr="00EC5727" w:rsidRDefault="00025B15" w:rsidP="00EC5727"/>
    <w:p w:rsidR="00025B15" w:rsidRPr="00EC5727" w:rsidRDefault="00025B15" w:rsidP="00EC5727">
      <w:pPr>
        <w:jc w:val="center"/>
        <w:rPr>
          <w:b/>
        </w:rPr>
      </w:pPr>
      <w:r w:rsidRPr="00EC5727">
        <w:rPr>
          <w:b/>
        </w:rPr>
        <w:t>CAPITOLUL III</w:t>
      </w:r>
    </w:p>
    <w:p w:rsidR="00025B15" w:rsidRPr="00EC5727" w:rsidRDefault="00025B15" w:rsidP="00EC5727">
      <w:pPr>
        <w:jc w:val="center"/>
        <w:rPr>
          <w:b/>
        </w:rPr>
      </w:pPr>
      <w:r w:rsidRPr="00EC5727">
        <w:rPr>
          <w:b/>
        </w:rPr>
        <w:t>Reglementarea activităţilor</w:t>
      </w:r>
    </w:p>
    <w:p w:rsidR="005845B5" w:rsidRPr="00EC5727" w:rsidRDefault="005845B5" w:rsidP="00EC5727">
      <w:pPr>
        <w:rPr>
          <w:b/>
        </w:rPr>
      </w:pPr>
    </w:p>
    <w:p w:rsidR="00025B15" w:rsidRPr="00EC5727" w:rsidRDefault="00025B15" w:rsidP="00D81804">
      <w:pPr>
        <w:widowControl/>
        <w:suppressAutoHyphens/>
        <w:autoSpaceDE w:val="0"/>
        <w:autoSpaceDN w:val="0"/>
        <w:adjustRightInd w:val="0"/>
      </w:pPr>
      <w:r w:rsidRPr="00D81804">
        <w:rPr>
          <w:b/>
        </w:rPr>
        <w:t>Art.</w:t>
      </w:r>
      <w:r w:rsidR="00D81804" w:rsidRPr="00D81804">
        <w:rPr>
          <w:b/>
        </w:rPr>
        <w:t>7</w:t>
      </w:r>
      <w:r w:rsidRPr="00D81804">
        <w:rPr>
          <w:b/>
        </w:rPr>
        <w:t xml:space="preserve">. </w:t>
      </w:r>
      <w:r w:rsidR="007664BC" w:rsidRPr="00D81804">
        <w:rPr>
          <w:b/>
        </w:rPr>
        <w:t>(</w:t>
      </w:r>
      <w:r w:rsidRPr="00D81804">
        <w:rPr>
          <w:b/>
        </w:rPr>
        <w:t>1</w:t>
      </w:r>
      <w:r w:rsidR="007664BC" w:rsidRPr="00D81804">
        <w:rPr>
          <w:b/>
        </w:rPr>
        <w:t>)</w:t>
      </w:r>
      <w:r w:rsidRPr="00EC5727">
        <w:t xml:space="preserve"> </w:t>
      </w:r>
      <w:r w:rsidR="007664BC" w:rsidRPr="00EC5727">
        <w:t xml:space="preserve">Se permit </w:t>
      </w:r>
      <w:r w:rsidR="00B5669E" w:rsidRPr="00EC5727">
        <w:t>activități</w:t>
      </w:r>
      <w:r w:rsidR="007664BC" w:rsidRPr="00EC5727">
        <w:t xml:space="preserve"> </w:t>
      </w:r>
      <w:r w:rsidR="00B5669E" w:rsidRPr="00EC5727">
        <w:t>tradiționale</w:t>
      </w:r>
      <w:r w:rsidR="007664BC" w:rsidRPr="00EC5727">
        <w:t xml:space="preserve"> </w:t>
      </w:r>
      <w:r w:rsidR="00B5669E" w:rsidRPr="00EC5727">
        <w:t>desfășurate</w:t>
      </w:r>
      <w:r w:rsidR="007664BC" w:rsidRPr="00EC5727">
        <w:t xml:space="preserve"> de proprietarii terenurilor, </w:t>
      </w:r>
      <w:r w:rsidR="001316AA" w:rsidRPr="00EC5727">
        <w:t>cu avizarea acestora de către c</w:t>
      </w:r>
      <w:r w:rsidR="007664BC" w:rsidRPr="00EC5727">
        <w:t xml:space="preserve">ustode. </w:t>
      </w:r>
    </w:p>
    <w:p w:rsidR="0011744B" w:rsidRDefault="00025B15" w:rsidP="00EC5727">
      <w:r w:rsidRPr="00D81804">
        <w:rPr>
          <w:b/>
        </w:rPr>
        <w:t>Art.</w:t>
      </w:r>
      <w:r w:rsidR="00D81804" w:rsidRPr="00D81804">
        <w:rPr>
          <w:b/>
        </w:rPr>
        <w:t>8</w:t>
      </w:r>
      <w:r w:rsidRPr="00D81804">
        <w:rPr>
          <w:b/>
        </w:rPr>
        <w:t>.</w:t>
      </w:r>
      <w:r w:rsidRPr="00EC5727">
        <w:t xml:space="preserve"> </w:t>
      </w:r>
      <w:r w:rsidR="0011744B">
        <w:t>R</w:t>
      </w:r>
      <w:r w:rsidR="0011744B" w:rsidRPr="00EC5727">
        <w:t>ealizarea oricăr</w:t>
      </w:r>
      <w:r w:rsidR="0011744B">
        <w:t>or</w:t>
      </w:r>
      <w:r w:rsidR="0011744B" w:rsidRPr="00EC5727">
        <w:t xml:space="preserve"> planuri/programe, proiecte</w:t>
      </w:r>
      <w:r w:rsidR="00022487">
        <w:t xml:space="preserve"> </w:t>
      </w:r>
      <w:r w:rsidR="0011744B" w:rsidRPr="00EC5727">
        <w:t xml:space="preserve"> şi </w:t>
      </w:r>
      <w:proofErr w:type="spellStart"/>
      <w:r w:rsidR="0011744B" w:rsidRPr="00EC5727">
        <w:t>activităţi</w:t>
      </w:r>
      <w:proofErr w:type="spellEnd"/>
      <w:r w:rsidR="0011744B" w:rsidRPr="00EC5727">
        <w:t xml:space="preserve"> se supun</w:t>
      </w:r>
      <w:r w:rsidR="0011744B">
        <w:t>e avizării custodelui</w:t>
      </w:r>
      <w:r w:rsidR="0011744B" w:rsidRPr="00EC5727">
        <w:t xml:space="preserve">, </w:t>
      </w:r>
      <w:r w:rsidR="0011744B">
        <w:t xml:space="preserve">cu </w:t>
      </w:r>
      <w:r w:rsidR="0011744B" w:rsidRPr="00EC5727">
        <w:t>respecta</w:t>
      </w:r>
      <w:r w:rsidR="0011744B">
        <w:t>rea</w:t>
      </w:r>
      <w:r w:rsidR="0011744B" w:rsidRPr="00EC5727">
        <w:t xml:space="preserve"> prevederil</w:t>
      </w:r>
      <w:r w:rsidR="0011744B">
        <w:t>or</w:t>
      </w:r>
      <w:r w:rsidR="00022487">
        <w:t xml:space="preserve"> Ordonanței de urgență</w:t>
      </w:r>
      <w:r w:rsidR="0011744B" w:rsidRPr="00EC5727">
        <w:t xml:space="preserve"> a Guvernului </w:t>
      </w:r>
      <w:r w:rsidR="00022487">
        <w:t>nr.</w:t>
      </w:r>
      <w:r w:rsidR="0011744B" w:rsidRPr="00EC5727">
        <w:t xml:space="preserve"> 57/2007 aprobată cu modificări şi completări prin Legea </w:t>
      </w:r>
      <w:r w:rsidR="00022487">
        <w:t>nr.</w:t>
      </w:r>
      <w:r w:rsidR="0011744B" w:rsidRPr="00EC5727">
        <w:t xml:space="preserve"> 49/2011, cu modificările și completările ulterioare.</w:t>
      </w:r>
    </w:p>
    <w:p w:rsidR="00EC5727" w:rsidRDefault="00D81804" w:rsidP="00EC5727">
      <w:r w:rsidRPr="00D81804">
        <w:rPr>
          <w:b/>
        </w:rPr>
        <w:t>Art.9</w:t>
      </w:r>
      <w:r w:rsidR="00EC5727" w:rsidRPr="00D81804">
        <w:rPr>
          <w:b/>
        </w:rPr>
        <w:t>.</w:t>
      </w:r>
      <w:r w:rsidR="00EC5727">
        <w:t xml:space="preserve"> </w:t>
      </w:r>
      <w:r w:rsidR="00EC5727" w:rsidRPr="00EC5727">
        <w:t>Avizarea se realizează conform prevederilor Ordinului ministrului mediului şi schimbărilor climatice nr. 1052/2014 privind aprobarea Metodologiei de atribuire în administrare şi custodie a ariilor naturale protejate, cu modificările ulterioare</w:t>
      </w:r>
      <w:r w:rsidR="00EC5727">
        <w:t xml:space="preserve">. </w:t>
      </w:r>
    </w:p>
    <w:p w:rsidR="00EC5727" w:rsidRDefault="00EC5727" w:rsidP="00EC5727"/>
    <w:p w:rsidR="00EC5727" w:rsidRPr="00EC5727" w:rsidRDefault="00EC5727" w:rsidP="00EC5727">
      <w:pPr>
        <w:jc w:val="center"/>
        <w:rPr>
          <w:b/>
        </w:rPr>
      </w:pPr>
      <w:r w:rsidRPr="00EC5727">
        <w:rPr>
          <w:b/>
        </w:rPr>
        <w:t>Protecția florei, faunei și a habitatelor de interes național și comunitar</w:t>
      </w:r>
    </w:p>
    <w:p w:rsidR="00EC5727" w:rsidRDefault="00EC5727" w:rsidP="00EC5727"/>
    <w:p w:rsidR="00025B15" w:rsidRPr="00EC5727" w:rsidRDefault="00EC5727" w:rsidP="00EC5727">
      <w:r w:rsidRPr="00D81804">
        <w:rPr>
          <w:b/>
        </w:rPr>
        <w:t>Art.1</w:t>
      </w:r>
      <w:r w:rsidR="00D81804" w:rsidRPr="00D81804">
        <w:rPr>
          <w:b/>
        </w:rPr>
        <w:t>0</w:t>
      </w:r>
      <w:r w:rsidRPr="00D81804">
        <w:rPr>
          <w:b/>
        </w:rPr>
        <w:t>.</w:t>
      </w:r>
      <w:r>
        <w:t xml:space="preserve"> </w:t>
      </w:r>
      <w:r w:rsidR="00025B15" w:rsidRPr="00EC5727">
        <w:t xml:space="preserve">Pentru speciile de plante și animale sălbatice </w:t>
      </w:r>
      <w:r w:rsidR="007664BC" w:rsidRPr="00EC5727">
        <w:t>de interes național sau comunitar</w:t>
      </w:r>
      <w:r w:rsidR="00025B15" w:rsidRPr="00EC5727">
        <w:t xml:space="preserve">, care se află sub regim </w:t>
      </w:r>
      <w:r w:rsidR="00D81804">
        <w:t xml:space="preserve">de protecție </w:t>
      </w:r>
      <w:r>
        <w:t>pe suprafața celor două arii protejate</w:t>
      </w:r>
      <w:r w:rsidR="00025B15" w:rsidRPr="00EC5727">
        <w:t xml:space="preserve">, sunt interzise: </w:t>
      </w:r>
    </w:p>
    <w:p w:rsidR="00025B15" w:rsidRPr="00EC5727" w:rsidRDefault="00025B15" w:rsidP="00EC5727">
      <w:r w:rsidRPr="00EC5727">
        <w:t>a</w:t>
      </w:r>
      <w:r w:rsidR="00E3124B">
        <w:t>.</w:t>
      </w:r>
      <w:r w:rsidRPr="00EC5727">
        <w:t xml:space="preserve"> orice formă de recoltare, capturare, ucidere, distrugere sau vătămare;</w:t>
      </w:r>
    </w:p>
    <w:p w:rsidR="00025B15" w:rsidRPr="00EC5727" w:rsidRDefault="00025B15" w:rsidP="00EC5727">
      <w:r w:rsidRPr="00EC5727">
        <w:t>b</w:t>
      </w:r>
      <w:r w:rsidR="00E3124B">
        <w:t>.</w:t>
      </w:r>
      <w:r w:rsidRPr="00EC5727">
        <w:t xml:space="preserve"> perturbarea intenționată în cursul perioadei de reproducere, de creștere, de hibernare şi de migrație;</w:t>
      </w:r>
    </w:p>
    <w:p w:rsidR="00025B15" w:rsidRPr="00EC5727" w:rsidRDefault="00025B15" w:rsidP="00EC5727">
      <w:r w:rsidRPr="00EC5727">
        <w:t>c</w:t>
      </w:r>
      <w:r w:rsidR="00E3124B">
        <w:t>.</w:t>
      </w:r>
      <w:r w:rsidRPr="00EC5727">
        <w:t xml:space="preserve"> deteriorarea, distrugerea şi/sau culegerea cuiburilor şi/sau ouălor din natură;</w:t>
      </w:r>
    </w:p>
    <w:p w:rsidR="00025B15" w:rsidRPr="00EC5727" w:rsidRDefault="00025B15" w:rsidP="00EC5727">
      <w:r w:rsidRPr="00EC5727">
        <w:t>d</w:t>
      </w:r>
      <w:r w:rsidR="00E3124B">
        <w:t>.</w:t>
      </w:r>
      <w:r w:rsidRPr="00EC5727">
        <w:t xml:space="preserve"> deteriorarea şi/sau distrugerea locurilor de reproducere ori de odihnă;</w:t>
      </w:r>
    </w:p>
    <w:p w:rsidR="00025B15" w:rsidRPr="00EC5727" w:rsidRDefault="00E3124B" w:rsidP="00EC5727">
      <w:r>
        <w:t>e.</w:t>
      </w:r>
      <w:r w:rsidR="00025B15" w:rsidRPr="00EC5727">
        <w:t xml:space="preserve"> deținerea, transportul, </w:t>
      </w:r>
      <w:r w:rsidR="007664BC" w:rsidRPr="00EC5727">
        <w:t>comercializa</w:t>
      </w:r>
      <w:r w:rsidR="001316AA" w:rsidRPr="00EC5727">
        <w:t>r</w:t>
      </w:r>
      <w:r w:rsidR="007664BC" w:rsidRPr="00EC5727">
        <w:t xml:space="preserve">ea </w:t>
      </w:r>
      <w:r w:rsidR="00025B15" w:rsidRPr="00EC5727">
        <w:t xml:space="preserve">sau schimburile în orice scop, </w:t>
      </w:r>
      <w:r w:rsidR="007664BC" w:rsidRPr="00EC5727">
        <w:t>fără a deține autorizație</w:t>
      </w:r>
      <w:r w:rsidR="001316AA" w:rsidRPr="00EC5727">
        <w:t xml:space="preserve"> conform prevederilor legale în vigoare.</w:t>
      </w:r>
    </w:p>
    <w:p w:rsidR="00025B15" w:rsidRPr="00EC5727" w:rsidRDefault="00025B15" w:rsidP="00EC5727">
      <w:r w:rsidRPr="00D81804">
        <w:rPr>
          <w:b/>
        </w:rPr>
        <w:t>Art. 1</w:t>
      </w:r>
      <w:r w:rsidR="00EC5727" w:rsidRPr="00D81804">
        <w:rPr>
          <w:b/>
        </w:rPr>
        <w:t>1</w:t>
      </w:r>
      <w:r w:rsidRPr="00D81804">
        <w:rPr>
          <w:b/>
        </w:rPr>
        <w:t xml:space="preserve">. </w:t>
      </w:r>
      <w:r w:rsidR="001316AA" w:rsidRPr="00D81804">
        <w:rPr>
          <w:b/>
        </w:rPr>
        <w:t>(</w:t>
      </w:r>
      <w:r w:rsidRPr="00D81804">
        <w:rPr>
          <w:b/>
        </w:rPr>
        <w:t>1</w:t>
      </w:r>
      <w:r w:rsidR="001316AA" w:rsidRPr="00D81804">
        <w:rPr>
          <w:b/>
        </w:rPr>
        <w:t>)</w:t>
      </w:r>
      <w:r w:rsidRPr="00EC5727">
        <w:t xml:space="preserve"> Colectarea/recoltarea de specii de floră și faună se poate face doar în scop științific şi numai cu acordul scris al custodelui, cu excepţia speciilor comune de plante folosite în scop medicinal care urmează regimul prevăzut la aliniatul </w:t>
      </w:r>
      <w:r w:rsidR="001316AA" w:rsidRPr="00EC5727">
        <w:t>(</w:t>
      </w:r>
      <w:r w:rsidRPr="00EC5727">
        <w:t>2</w:t>
      </w:r>
      <w:r w:rsidR="001316AA" w:rsidRPr="00EC5727">
        <w:t>)</w:t>
      </w:r>
      <w:r w:rsidRPr="00EC5727">
        <w:t>.</w:t>
      </w:r>
    </w:p>
    <w:p w:rsidR="00025B15" w:rsidRPr="00EC5727" w:rsidRDefault="001316AA" w:rsidP="00EC5727">
      <w:r w:rsidRPr="00D81804">
        <w:rPr>
          <w:b/>
        </w:rPr>
        <w:t>(</w:t>
      </w:r>
      <w:r w:rsidR="00025B15" w:rsidRPr="00D81804">
        <w:rPr>
          <w:b/>
        </w:rPr>
        <w:t>2</w:t>
      </w:r>
      <w:r w:rsidRPr="00D81804">
        <w:rPr>
          <w:b/>
        </w:rPr>
        <w:t>)</w:t>
      </w:r>
      <w:r w:rsidR="00025B15" w:rsidRPr="00EC5727">
        <w:t xml:space="preserve"> Colectarea speciilor de plante medicinale comune se poate face numai în suprafeţele situate </w:t>
      </w:r>
      <w:r w:rsidR="00025B15" w:rsidRPr="00EC5727">
        <w:lastRenderedPageBreak/>
        <w:t>în afara rezervaţiei na</w:t>
      </w:r>
      <w:r w:rsidR="00EC5727">
        <w:t>ționa</w:t>
      </w:r>
      <w:r w:rsidR="00025B15" w:rsidRPr="00EC5727">
        <w:t xml:space="preserve">le, de către membrii comunităților locale și în limita capacitații de suport a ecosistemelor astfel: </w:t>
      </w:r>
    </w:p>
    <w:p w:rsidR="00025B15" w:rsidRPr="00EC5727" w:rsidRDefault="00B5669E" w:rsidP="00EC5727">
      <w:r w:rsidRPr="00EC5727">
        <w:t>a.</w:t>
      </w:r>
      <w:r w:rsidR="00025B15" w:rsidRPr="00EC5727">
        <w:t xml:space="preserve"> în cantități mici necesare uzului familial; </w:t>
      </w:r>
    </w:p>
    <w:p w:rsidR="00025B15" w:rsidRPr="00EC5727" w:rsidRDefault="00B5669E" w:rsidP="00EC5727">
      <w:r w:rsidRPr="00EC5727">
        <w:t>b.</w:t>
      </w:r>
      <w:r w:rsidR="00025B15" w:rsidRPr="00EC5727">
        <w:t xml:space="preserve"> în scop comercial pe baza unei </w:t>
      </w:r>
      <w:r w:rsidR="001316AA" w:rsidRPr="00EC5727">
        <w:t xml:space="preserve">autorizații emise </w:t>
      </w:r>
      <w:r w:rsidR="00025B15" w:rsidRPr="00EC5727">
        <w:t xml:space="preserve">în conformitate cu Ordinul </w:t>
      </w:r>
      <w:r w:rsidR="00022487">
        <w:t>nr.</w:t>
      </w:r>
      <w:r w:rsidR="00025B15" w:rsidRPr="00EC5727">
        <w:t xml:space="preserve"> 410/2008 pentru aprobarea Procedurii de autorizare a activităţilor de recoltare, capturare şi/sau achiziție şi/sau comercializare, pe teritoriul naţional sau la export, a florilor de mină, a fosilelor de plante şi fosilelor de animale vertebrate şi nevertebrate, precum şi a plantelor şi animalelor din flora şi, respectiv, fauna sălbatice şi a importului acestora.</w:t>
      </w:r>
    </w:p>
    <w:p w:rsidR="00025B15" w:rsidRPr="00EC5727" w:rsidRDefault="0011744B" w:rsidP="00EC5727">
      <w:r>
        <w:rPr>
          <w:b/>
        </w:rPr>
        <w:t>Art.</w:t>
      </w:r>
      <w:r w:rsidR="00025B15" w:rsidRPr="00D81804">
        <w:rPr>
          <w:b/>
        </w:rPr>
        <w:t>1</w:t>
      </w:r>
      <w:r w:rsidR="00E3124B" w:rsidRPr="00D81804">
        <w:rPr>
          <w:b/>
        </w:rPr>
        <w:t>2</w:t>
      </w:r>
      <w:r w:rsidR="00025B15" w:rsidRPr="00D81804">
        <w:rPr>
          <w:b/>
        </w:rPr>
        <w:t>.</w:t>
      </w:r>
      <w:r w:rsidR="00025B15" w:rsidRPr="00EC5727">
        <w:t xml:space="preserve"> În mod special, pe teritoriul rezervaţiei naturale Dealurile Beştepe sunt interzise următoarele activități:</w:t>
      </w:r>
    </w:p>
    <w:p w:rsidR="00751566" w:rsidRPr="00EC5727" w:rsidRDefault="00025B15" w:rsidP="00751566">
      <w:pPr>
        <w:pStyle w:val="Listparagraf"/>
        <w:numPr>
          <w:ilvl w:val="0"/>
          <w:numId w:val="3"/>
        </w:numPr>
      </w:pPr>
      <w:r w:rsidRPr="00EC5727">
        <w:t>artificializarea peisajului şi a cadrului natural existent;</w:t>
      </w:r>
    </w:p>
    <w:p w:rsidR="00751566" w:rsidRDefault="00751566" w:rsidP="00751566">
      <w:pPr>
        <w:pStyle w:val="Listparagraf"/>
        <w:numPr>
          <w:ilvl w:val="0"/>
          <w:numId w:val="3"/>
        </w:numPr>
      </w:pPr>
      <w:r>
        <w:t>plantarea sau populare cu specii exotice;</w:t>
      </w:r>
    </w:p>
    <w:p w:rsidR="00025B15" w:rsidRPr="00B91A56" w:rsidRDefault="00025B15" w:rsidP="00EC5727">
      <w:r w:rsidRPr="00EC5727">
        <w:t xml:space="preserve"> </w:t>
      </w:r>
      <w:r w:rsidR="00E3124B" w:rsidRPr="00B91A56">
        <w:t>c.</w:t>
      </w:r>
      <w:r w:rsidRPr="00B91A56">
        <w:t xml:space="preserve"> aprinderea focului sau orice alte activități care pot provoca incendii;</w:t>
      </w:r>
    </w:p>
    <w:p w:rsidR="00B91A56" w:rsidRDefault="00E3124B" w:rsidP="00EC5727">
      <w:r w:rsidRPr="00B91A56">
        <w:t>d.</w:t>
      </w:r>
      <w:r w:rsidR="00B91A56">
        <w:t xml:space="preserve"> vânătoarea</w:t>
      </w:r>
    </w:p>
    <w:p w:rsidR="00025B15" w:rsidRPr="00B91A56" w:rsidRDefault="00E3124B" w:rsidP="00EC5727">
      <w:r w:rsidRPr="00B91A56">
        <w:t>e.</w:t>
      </w:r>
      <w:r w:rsidR="00025B15" w:rsidRPr="00B91A56">
        <w:t xml:space="preserve"> camparea;</w:t>
      </w:r>
    </w:p>
    <w:p w:rsidR="00E3124B" w:rsidRPr="00EC5727" w:rsidRDefault="00E3124B" w:rsidP="00EC5727"/>
    <w:p w:rsidR="00025B15" w:rsidRPr="00E3124B" w:rsidRDefault="00025B15" w:rsidP="00E3124B">
      <w:pPr>
        <w:jc w:val="center"/>
        <w:rPr>
          <w:b/>
        </w:rPr>
      </w:pPr>
      <w:r w:rsidRPr="00E3124B">
        <w:rPr>
          <w:b/>
        </w:rPr>
        <w:t>Accesul şi circulația</w:t>
      </w:r>
    </w:p>
    <w:p w:rsidR="00025B15" w:rsidRPr="00EC5727" w:rsidRDefault="00025B15" w:rsidP="00EC5727"/>
    <w:p w:rsidR="00E3124B" w:rsidRDefault="0011744B" w:rsidP="00E3124B">
      <w:r>
        <w:rPr>
          <w:b/>
        </w:rPr>
        <w:t>Art.</w:t>
      </w:r>
      <w:r w:rsidR="00E3124B" w:rsidRPr="00D81804">
        <w:rPr>
          <w:b/>
        </w:rPr>
        <w:t>13.</w:t>
      </w:r>
      <w:r w:rsidR="00025B15" w:rsidRPr="00D81804">
        <w:rPr>
          <w:b/>
        </w:rPr>
        <w:t xml:space="preserve"> </w:t>
      </w:r>
      <w:r w:rsidR="00376F76" w:rsidRPr="00D81804">
        <w:rPr>
          <w:b/>
        </w:rPr>
        <w:t>(1)</w:t>
      </w:r>
      <w:r w:rsidR="00D81804">
        <w:rPr>
          <w:bCs/>
        </w:rPr>
        <w:t xml:space="preserve"> </w:t>
      </w:r>
      <w:r w:rsidR="00025B15" w:rsidRPr="00EC5727">
        <w:rPr>
          <w:bCs/>
        </w:rPr>
        <w:t>Circulația vehiculelor de orice tip</w:t>
      </w:r>
      <w:r w:rsidR="00025B15" w:rsidRPr="00EC5727">
        <w:rPr>
          <w:b/>
          <w:bCs/>
        </w:rPr>
        <w:t xml:space="preserve"> </w:t>
      </w:r>
      <w:r w:rsidR="00025B15" w:rsidRPr="00EC5727">
        <w:t xml:space="preserve">este permisă numai pe drumurile publice </w:t>
      </w:r>
      <w:r w:rsidR="00376F76">
        <w:t>amenajate și pe</w:t>
      </w:r>
      <w:r w:rsidR="00E3124B" w:rsidRPr="00EC5727">
        <w:t xml:space="preserve"> drumuri de exploatare şi </w:t>
      </w:r>
      <w:r w:rsidR="00025B15" w:rsidRPr="00EC5727">
        <w:t xml:space="preserve">forestiere până în dreptul indicatoarelor sau barierelor care le limitează accesul. </w:t>
      </w:r>
    </w:p>
    <w:p w:rsidR="00025B15" w:rsidRDefault="00376F76" w:rsidP="00376F76">
      <w:pPr>
        <w:ind w:left="90" w:firstLine="450"/>
      </w:pPr>
      <w:r w:rsidRPr="00D81804">
        <w:rPr>
          <w:b/>
          <w:bCs/>
        </w:rPr>
        <w:t>(2)</w:t>
      </w:r>
      <w:r w:rsidR="00025B15" w:rsidRPr="00EC5727">
        <w:rPr>
          <w:bCs/>
        </w:rPr>
        <w:t xml:space="preserve"> </w:t>
      </w:r>
      <w:r>
        <w:rPr>
          <w:bCs/>
        </w:rPr>
        <w:t>S</w:t>
      </w:r>
      <w:r w:rsidR="00025B15" w:rsidRPr="00EC5727">
        <w:t>e interzice circulația cu autovehicule</w:t>
      </w:r>
      <w:r>
        <w:t xml:space="preserve"> de orice tip</w:t>
      </w:r>
      <w:r w:rsidR="00025B15" w:rsidRPr="00EC5727">
        <w:t xml:space="preserve"> pe</w:t>
      </w:r>
      <w:r w:rsidRPr="00EC5727">
        <w:t xml:space="preserve"> teritoriul rezervaţiei naturale de interes naţional Dealurile Beştepe</w:t>
      </w:r>
      <w:r>
        <w:t>, pe</w:t>
      </w:r>
      <w:r w:rsidR="00025B15" w:rsidRPr="00EC5727">
        <w:t xml:space="preserve"> păşuni şi în zona pășunilor împădurite.</w:t>
      </w:r>
    </w:p>
    <w:p w:rsidR="00025B15" w:rsidRPr="00EC5727" w:rsidRDefault="0011744B" w:rsidP="00EC5727">
      <w:r>
        <w:rPr>
          <w:b/>
        </w:rPr>
        <w:t>Art.</w:t>
      </w:r>
      <w:r w:rsidR="001316AA" w:rsidRPr="00D81804">
        <w:rPr>
          <w:b/>
        </w:rPr>
        <w:t>1</w:t>
      </w:r>
      <w:r w:rsidR="00376F76" w:rsidRPr="00D81804">
        <w:rPr>
          <w:b/>
        </w:rPr>
        <w:t>4.</w:t>
      </w:r>
      <w:r w:rsidR="00376F76">
        <w:t xml:space="preserve"> </w:t>
      </w:r>
      <w:r w:rsidR="001316AA" w:rsidRPr="00EC5727">
        <w:t xml:space="preserve">Prin </w:t>
      </w:r>
      <w:r w:rsidR="00B5669E" w:rsidRPr="00EC5727">
        <w:t>excepție</w:t>
      </w:r>
      <w:r w:rsidR="001316AA" w:rsidRPr="00EC5727">
        <w:t xml:space="preserve">, </w:t>
      </w:r>
      <w:r w:rsidR="00B5669E" w:rsidRPr="00EC5727">
        <w:t>restricția</w:t>
      </w:r>
      <w:r w:rsidR="001316AA" w:rsidRPr="00EC5727">
        <w:t xml:space="preserve"> de acces şi </w:t>
      </w:r>
      <w:r w:rsidR="00B5669E" w:rsidRPr="00EC5727">
        <w:t>circulație</w:t>
      </w:r>
      <w:r w:rsidR="001316AA" w:rsidRPr="00EC5727">
        <w:t xml:space="preserve"> nu se aplică pentru: personalul custodelui, personalul organelor statului cu </w:t>
      </w:r>
      <w:r w:rsidR="00B5669E" w:rsidRPr="00EC5727">
        <w:t>competențe</w:t>
      </w:r>
      <w:r w:rsidR="00E3124B">
        <w:t xml:space="preserve"> în teritoriu</w:t>
      </w:r>
      <w:r w:rsidR="001316AA" w:rsidRPr="00EC5727">
        <w:t xml:space="preserve">, în cazul în care aceste categorii sunt în </w:t>
      </w:r>
      <w:r w:rsidR="00B5669E" w:rsidRPr="00EC5727">
        <w:t>exercițiul</w:t>
      </w:r>
      <w:r w:rsidR="001316AA" w:rsidRPr="00EC5727">
        <w:t xml:space="preserve"> </w:t>
      </w:r>
      <w:r w:rsidR="00B5669E" w:rsidRPr="00EC5727">
        <w:t>funcțiunii</w:t>
      </w:r>
      <w:r w:rsidR="001316AA" w:rsidRPr="00EC5727">
        <w:t>.</w:t>
      </w:r>
    </w:p>
    <w:p w:rsidR="001316AA" w:rsidRPr="00EC5727" w:rsidRDefault="001316AA" w:rsidP="00EC5727"/>
    <w:p w:rsidR="00025B15" w:rsidRPr="00E3124B" w:rsidRDefault="00025B15" w:rsidP="00E3124B">
      <w:pPr>
        <w:jc w:val="center"/>
        <w:rPr>
          <w:b/>
        </w:rPr>
      </w:pPr>
      <w:r w:rsidRPr="00E3124B">
        <w:rPr>
          <w:b/>
        </w:rPr>
        <w:t>Activități de silvicultură şi vânătoare</w:t>
      </w:r>
    </w:p>
    <w:p w:rsidR="00025B15" w:rsidRPr="00EC5727" w:rsidRDefault="00025B15" w:rsidP="00EC5727"/>
    <w:p w:rsidR="00376F76" w:rsidRDefault="0011744B" w:rsidP="00EC5727">
      <w:r>
        <w:rPr>
          <w:b/>
        </w:rPr>
        <w:t>Art.</w:t>
      </w:r>
      <w:r w:rsidR="00C11AC7" w:rsidRPr="00D81804">
        <w:rPr>
          <w:b/>
        </w:rPr>
        <w:t>1</w:t>
      </w:r>
      <w:r w:rsidR="00376F76" w:rsidRPr="00D81804">
        <w:rPr>
          <w:b/>
        </w:rPr>
        <w:t>5</w:t>
      </w:r>
      <w:r w:rsidR="00025B15" w:rsidRPr="00D81804">
        <w:rPr>
          <w:b/>
        </w:rPr>
        <w:t>.</w:t>
      </w:r>
      <w:r w:rsidR="00025B15" w:rsidRPr="00EC5727">
        <w:t xml:space="preserve"> Pe terenurile care fac parte din fondul forestier inclus în aria protejată se execută numai lucrările care sunt în concordanță cu </w:t>
      </w:r>
      <w:r w:rsidR="00C11AC7" w:rsidRPr="00EC5727">
        <w:t xml:space="preserve">prevederile amenajamentului silvic, armonizat cu </w:t>
      </w:r>
      <w:r w:rsidR="00025B15" w:rsidRPr="00EC5727">
        <w:t>planul de management</w:t>
      </w:r>
      <w:r w:rsidR="00C11AC7" w:rsidRPr="00EC5727">
        <w:t>.</w:t>
      </w:r>
    </w:p>
    <w:p w:rsidR="00376F76" w:rsidRPr="00D81804" w:rsidRDefault="00025B15" w:rsidP="00D81804">
      <w:pPr>
        <w:rPr>
          <w:b/>
        </w:rPr>
      </w:pPr>
      <w:r w:rsidRPr="00D81804">
        <w:rPr>
          <w:b/>
        </w:rPr>
        <w:t>Art.</w:t>
      </w:r>
      <w:r w:rsidR="00D81804">
        <w:rPr>
          <w:b/>
        </w:rPr>
        <w:t>16</w:t>
      </w:r>
      <w:r w:rsidRPr="00D81804">
        <w:rPr>
          <w:b/>
        </w:rPr>
        <w:t>.</w:t>
      </w:r>
      <w:r w:rsidRPr="00EC5727">
        <w:t xml:space="preserve"> Pe terenurile care conțin vegetaţie forestieră în afara fondului forestier, respectiv perdele forestiere, tuf</w:t>
      </w:r>
      <w:r w:rsidR="00376F76">
        <w:t>ăr</w:t>
      </w:r>
      <w:r w:rsidRPr="00EC5727">
        <w:t>ișuri, vegetația forestieră de pe pășune</w:t>
      </w:r>
      <w:r w:rsidR="00376F76">
        <w:t>a</w:t>
      </w:r>
      <w:r w:rsidRPr="00EC5727">
        <w:t xml:space="preserve"> împădurită, se </w:t>
      </w:r>
      <w:r w:rsidR="00C11AC7" w:rsidRPr="00EC5727">
        <w:t>interzice tăierea vegetației arbustive și arborescente fără avizul custodelui</w:t>
      </w:r>
      <w:r w:rsidR="00376F76">
        <w:t xml:space="preserve">. </w:t>
      </w:r>
    </w:p>
    <w:p w:rsidR="00025B15" w:rsidRPr="00EC5727" w:rsidRDefault="0011744B" w:rsidP="00EC5727">
      <w:r>
        <w:rPr>
          <w:b/>
        </w:rPr>
        <w:lastRenderedPageBreak/>
        <w:t>Art.</w:t>
      </w:r>
      <w:r w:rsidR="00C11AC7" w:rsidRPr="00D81804">
        <w:rPr>
          <w:b/>
        </w:rPr>
        <w:t>1</w:t>
      </w:r>
      <w:r w:rsidR="00D81804" w:rsidRPr="00D81804">
        <w:rPr>
          <w:b/>
        </w:rPr>
        <w:t>7</w:t>
      </w:r>
      <w:r w:rsidR="00025B15" w:rsidRPr="00D81804">
        <w:rPr>
          <w:b/>
        </w:rPr>
        <w:t>.</w:t>
      </w:r>
      <w:r w:rsidR="00025B15" w:rsidRPr="00EC5727">
        <w:t xml:space="preserve"> Se interzice plantarea de specii de arbori alohtoni, atât pe terenurile care fac parte din fondul forestier, cât şi pe terenurile din afara fondului forestier, fiind recomandată şi încurajată înființarea/replantarea unor arborete formate din specii autohtone specifice zonei</w:t>
      </w:r>
      <w:r w:rsidR="00376F76">
        <w:t>.</w:t>
      </w:r>
    </w:p>
    <w:p w:rsidR="00025B15" w:rsidRPr="00EC5727" w:rsidRDefault="00025B15" w:rsidP="00EC5727">
      <w:r w:rsidRPr="00D81804">
        <w:rPr>
          <w:b/>
        </w:rPr>
        <w:t>Ar</w:t>
      </w:r>
      <w:r w:rsidR="0011744B">
        <w:rPr>
          <w:b/>
        </w:rPr>
        <w:t>t.</w:t>
      </w:r>
      <w:r w:rsidR="00C11AC7" w:rsidRPr="00D81804">
        <w:rPr>
          <w:b/>
        </w:rPr>
        <w:t>1</w:t>
      </w:r>
      <w:r w:rsidR="00D81804">
        <w:rPr>
          <w:b/>
        </w:rPr>
        <w:t>8</w:t>
      </w:r>
      <w:r w:rsidRPr="00D81804">
        <w:rPr>
          <w:b/>
        </w:rPr>
        <w:t>.</w:t>
      </w:r>
      <w:r w:rsidRPr="00EC5727">
        <w:t xml:space="preserve"> Activităţile de gospodărire a vânatului se vor organiza şi desfășura în conformitate cu prevederile </w:t>
      </w:r>
      <w:r w:rsidR="00022487">
        <w:t>Ordonanței de u</w:t>
      </w:r>
      <w:r w:rsidR="00630A42" w:rsidRPr="00EC5727">
        <w:t>rgență a Guvernului n</w:t>
      </w:r>
      <w:r w:rsidR="0062498F" w:rsidRPr="00EC5727">
        <w:t>r</w:t>
      </w:r>
      <w:r w:rsidR="00630A42" w:rsidRPr="00EC5727">
        <w:t>.</w:t>
      </w:r>
      <w:r w:rsidR="0062498F" w:rsidRPr="00EC5727">
        <w:t xml:space="preserve"> 57/2007 aprobată cu modificări şi completări prin Legea </w:t>
      </w:r>
      <w:r w:rsidR="00022487">
        <w:t>nr.</w:t>
      </w:r>
      <w:r w:rsidR="0062498F" w:rsidRPr="00EC5727">
        <w:t xml:space="preserve"> 49/2011, cu modificările și completările ulter</w:t>
      </w:r>
      <w:r w:rsidR="00B5669E" w:rsidRPr="00EC5727">
        <w:t>i</w:t>
      </w:r>
      <w:r w:rsidR="0062498F" w:rsidRPr="00EC5727">
        <w:t xml:space="preserve">oare </w:t>
      </w:r>
      <w:r w:rsidRPr="00EC5727">
        <w:t xml:space="preserve">şi a Legii </w:t>
      </w:r>
      <w:r w:rsidR="00456B08" w:rsidRPr="00EC5727">
        <w:t>nr. 407/2006 vânătorii şi a protecției fondului cinegetic, cu modificările şi completările ulterioare</w:t>
      </w:r>
      <w:r w:rsidR="00456B08" w:rsidRPr="00EC5727" w:rsidDel="00456B08">
        <w:t xml:space="preserve"> </w:t>
      </w:r>
      <w:r w:rsidRPr="00EC5727">
        <w:t>şi cu avizul custodelui.</w:t>
      </w:r>
    </w:p>
    <w:p w:rsidR="00025B15" w:rsidRPr="00EC5727" w:rsidRDefault="0011744B" w:rsidP="00EC5727">
      <w:r>
        <w:rPr>
          <w:b/>
        </w:rPr>
        <w:t>Art.</w:t>
      </w:r>
      <w:r w:rsidR="00D81804">
        <w:rPr>
          <w:b/>
        </w:rPr>
        <w:t>19</w:t>
      </w:r>
      <w:r w:rsidR="00025B15" w:rsidRPr="00D81804">
        <w:rPr>
          <w:b/>
        </w:rPr>
        <w:t>.</w:t>
      </w:r>
      <w:r w:rsidR="00025B15" w:rsidRPr="00EC5727">
        <w:t xml:space="preserve"> Vânătoarea în fondurile cinegetice</w:t>
      </w:r>
      <w:r w:rsidR="00C11AC7" w:rsidRPr="00EC5727">
        <w:t xml:space="preserve">: </w:t>
      </w:r>
      <w:r w:rsidR="00025B15" w:rsidRPr="00EC5727">
        <w:t>2 Malcoci, 3 Beştepe şi 52 Rusca</w:t>
      </w:r>
      <w:r w:rsidR="00C11AC7" w:rsidRPr="00EC5727">
        <w:t xml:space="preserve">, </w:t>
      </w:r>
      <w:r w:rsidR="00025B15" w:rsidRPr="00EC5727">
        <w:t xml:space="preserve">este </w:t>
      </w:r>
      <w:r w:rsidR="00751566">
        <w:t xml:space="preserve">interzisă în zona care intră în perimetrul rezervației naționale Dealurile Beștepe, aici </w:t>
      </w:r>
      <w:r w:rsidR="00025B15" w:rsidRPr="00EC5727">
        <w:t>gestionarii fondurilor de vânătoare vor delimita zone de liniște a faunei cinegetice.</w:t>
      </w:r>
      <w:r w:rsidR="00751566">
        <w:t xml:space="preserve"> În celelalte zone este interzisă vânătoarea speciilor </w:t>
      </w:r>
      <w:r w:rsidR="00C04710">
        <w:t>de păsări pentru care a fost desemnat ROSPA0009.</w:t>
      </w:r>
    </w:p>
    <w:p w:rsidR="00025B15" w:rsidRPr="00EC5727" w:rsidRDefault="00025B15" w:rsidP="00EC5727"/>
    <w:p w:rsidR="00025B15" w:rsidRPr="00751566" w:rsidRDefault="00025B15" w:rsidP="00751566">
      <w:pPr>
        <w:jc w:val="center"/>
        <w:rPr>
          <w:b/>
        </w:rPr>
      </w:pPr>
      <w:r w:rsidRPr="00751566">
        <w:rPr>
          <w:b/>
        </w:rPr>
        <w:t>Gospodărirea şi exploatarea pășunilor</w:t>
      </w:r>
    </w:p>
    <w:p w:rsidR="00025B15" w:rsidRPr="00EC5727" w:rsidRDefault="00025B15" w:rsidP="00EC5727"/>
    <w:p w:rsidR="00025B15" w:rsidRPr="00EC5727" w:rsidRDefault="00025B15" w:rsidP="00EC5727">
      <w:r w:rsidRPr="00D81804">
        <w:rPr>
          <w:b/>
        </w:rPr>
        <w:t>Art.</w:t>
      </w:r>
      <w:r w:rsidR="00BC00B6" w:rsidRPr="00D81804">
        <w:rPr>
          <w:b/>
        </w:rPr>
        <w:t>2</w:t>
      </w:r>
      <w:r w:rsidR="00D81804" w:rsidRPr="00D81804">
        <w:rPr>
          <w:b/>
        </w:rPr>
        <w:t>0</w:t>
      </w:r>
      <w:r w:rsidRPr="00D81804">
        <w:rPr>
          <w:b/>
        </w:rPr>
        <w:t>.</w:t>
      </w:r>
      <w:r w:rsidRPr="00EC5727">
        <w:t xml:space="preserve"> Se interzice schimbarea categoriei de folosință a pășunilor. Se vor încuraja inițiativele de schimbare a folosinței terenurilor arabile spre păşuni sau păşuni împădurite/păduri. </w:t>
      </w:r>
    </w:p>
    <w:p w:rsidR="00025B15" w:rsidRPr="00EC5727" w:rsidRDefault="00025B15" w:rsidP="00EC5727">
      <w:r w:rsidRPr="00D81804">
        <w:rPr>
          <w:b/>
        </w:rPr>
        <w:t>Art.</w:t>
      </w:r>
      <w:r w:rsidR="00BC00B6" w:rsidRPr="00D81804">
        <w:rPr>
          <w:b/>
        </w:rPr>
        <w:t>2</w:t>
      </w:r>
      <w:r w:rsidR="00D81804" w:rsidRPr="00D81804">
        <w:rPr>
          <w:b/>
        </w:rPr>
        <w:t>1</w:t>
      </w:r>
      <w:r w:rsidRPr="00D81804">
        <w:rPr>
          <w:b/>
        </w:rPr>
        <w:t>.</w:t>
      </w:r>
      <w:r w:rsidRPr="00EC5727">
        <w:t xml:space="preserve"> Pășunatul animalelor pe teritoriul </w:t>
      </w:r>
      <w:r w:rsidR="00C04710">
        <w:t>ariilor protejate</w:t>
      </w:r>
      <w:r w:rsidRPr="00EC5727">
        <w:t xml:space="preserve"> în afara fondului forestier este permis doar pentru animalele comunităților locale, în condiţiile prevăzute în prezentul regulament, în baza unui contract încheiat cu deținătorul legal al terenului şi cu avizul custodelui. </w:t>
      </w:r>
    </w:p>
    <w:p w:rsidR="00025B15" w:rsidRPr="00EC5727" w:rsidRDefault="00025B15" w:rsidP="00EC5727">
      <w:r w:rsidRPr="00D81804">
        <w:rPr>
          <w:b/>
        </w:rPr>
        <w:t>Art.</w:t>
      </w:r>
      <w:r w:rsidR="00BC00B6" w:rsidRPr="00D81804">
        <w:rPr>
          <w:b/>
        </w:rPr>
        <w:t>2</w:t>
      </w:r>
      <w:r w:rsidR="00D81804" w:rsidRPr="00D81804">
        <w:rPr>
          <w:b/>
        </w:rPr>
        <w:t>2</w:t>
      </w:r>
      <w:r w:rsidRPr="00D81804">
        <w:rPr>
          <w:b/>
        </w:rPr>
        <w:t>.</w:t>
      </w:r>
      <w:r w:rsidRPr="00EC5727">
        <w:t xml:space="preserve"> În vederea gospodăririi durabile a </w:t>
      </w:r>
      <w:r w:rsidR="00751566" w:rsidRPr="00EC5727">
        <w:t>pășunilor</w:t>
      </w:r>
      <w:r w:rsidRPr="00EC5727">
        <w:t xml:space="preserve"> naturale de pe teritoriul arii</w:t>
      </w:r>
      <w:r w:rsidR="00C04710">
        <w:t>lor</w:t>
      </w:r>
      <w:r w:rsidRPr="00EC5727">
        <w:t xml:space="preserve"> </w:t>
      </w:r>
      <w:r w:rsidR="00C04710">
        <w:t>protejate</w:t>
      </w:r>
      <w:r w:rsidRPr="00EC5727">
        <w:t xml:space="preserve"> sunt interzise următoarele activități: </w:t>
      </w:r>
    </w:p>
    <w:p w:rsidR="00025B15" w:rsidRPr="00EC5727" w:rsidRDefault="00025B15" w:rsidP="00EC5727">
      <w:r w:rsidRPr="00EC5727">
        <w:t>a</w:t>
      </w:r>
      <w:r w:rsidR="00C04710">
        <w:t>.</w:t>
      </w:r>
      <w:r w:rsidRPr="00EC5727">
        <w:t xml:space="preserve"> construirea de clădiri sau alte construcţii, fără acordul custodelui </w:t>
      </w:r>
    </w:p>
    <w:p w:rsidR="00025B15" w:rsidRPr="00EC5727" w:rsidRDefault="00025B15" w:rsidP="00EC5727">
      <w:r w:rsidRPr="00EC5727">
        <w:t>b</w:t>
      </w:r>
      <w:r w:rsidR="00C04710">
        <w:t>.</w:t>
      </w:r>
      <w:r w:rsidRPr="00EC5727">
        <w:t xml:space="preserve"> incendierea vegetaţiei fără </w:t>
      </w:r>
      <w:r w:rsidR="00C04710">
        <w:t xml:space="preserve">avizul </w:t>
      </w:r>
      <w:r w:rsidRPr="00EC5727">
        <w:t>custode</w:t>
      </w:r>
      <w:r w:rsidR="00C04710">
        <w:t>lui și</w:t>
      </w:r>
      <w:r w:rsidRPr="00EC5727">
        <w:t xml:space="preserve"> fără respectarea normelor </w:t>
      </w:r>
      <w:r w:rsidR="00C04710">
        <w:t>legale în vigoare</w:t>
      </w:r>
      <w:r w:rsidRPr="00EC5727">
        <w:t>;</w:t>
      </w:r>
    </w:p>
    <w:p w:rsidR="00025B15" w:rsidRPr="00EC5727" w:rsidRDefault="00025B15" w:rsidP="00EC5727">
      <w:r w:rsidRPr="00EC5727">
        <w:t>c</w:t>
      </w:r>
      <w:r w:rsidR="00C04710">
        <w:t xml:space="preserve">. </w:t>
      </w:r>
      <w:r w:rsidRPr="00EC5727">
        <w:t xml:space="preserve">utilizarea câinilor însoțitori fără botniță şi jujeu la gât; </w:t>
      </w:r>
    </w:p>
    <w:p w:rsidR="00025B15" w:rsidRPr="00EC5727" w:rsidRDefault="00025B15" w:rsidP="00EC5727">
      <w:r w:rsidRPr="00EC5727">
        <w:t>d</w:t>
      </w:r>
      <w:r w:rsidR="00C04710">
        <w:t>.</w:t>
      </w:r>
      <w:r w:rsidRPr="00EC5727">
        <w:t xml:space="preserve"> distrugerea exemplarelor de arbori/arbuşti solitari sau a pâlcurilor de arbori/arbuşti existenți; </w:t>
      </w:r>
    </w:p>
    <w:p w:rsidR="00025B15" w:rsidRPr="00EC5727" w:rsidRDefault="00025B15" w:rsidP="00EC5727">
      <w:r w:rsidRPr="00EC5727">
        <w:t>e</w:t>
      </w:r>
      <w:r w:rsidR="00C04710">
        <w:t>.</w:t>
      </w:r>
      <w:r w:rsidRPr="00EC5727">
        <w:t xml:space="preserve"> afectarea regimului hidrologic al terenurilor prin drenare, desecare; </w:t>
      </w:r>
    </w:p>
    <w:p w:rsidR="00025B15" w:rsidRPr="00EC5727" w:rsidRDefault="00025B15" w:rsidP="00EC5727"/>
    <w:p w:rsidR="00025B15" w:rsidRPr="00C04710" w:rsidRDefault="00025B15" w:rsidP="00C04710">
      <w:pPr>
        <w:jc w:val="center"/>
        <w:rPr>
          <w:b/>
        </w:rPr>
      </w:pPr>
      <w:r w:rsidRPr="00C04710">
        <w:rPr>
          <w:b/>
        </w:rPr>
        <w:t>Cultivarea terenurilor arabile</w:t>
      </w:r>
    </w:p>
    <w:p w:rsidR="00025B15" w:rsidRPr="00EC5727" w:rsidRDefault="00025B15" w:rsidP="00EC5727"/>
    <w:p w:rsidR="00025B15" w:rsidRPr="00EC5727" w:rsidRDefault="0011744B" w:rsidP="00EC5727">
      <w:r>
        <w:rPr>
          <w:b/>
        </w:rPr>
        <w:t>Art.</w:t>
      </w:r>
      <w:r w:rsidR="004012F0" w:rsidRPr="004012F0">
        <w:rPr>
          <w:b/>
        </w:rPr>
        <w:t>23</w:t>
      </w:r>
      <w:r w:rsidR="00025B15" w:rsidRPr="004012F0">
        <w:rPr>
          <w:b/>
        </w:rPr>
        <w:t>.</w:t>
      </w:r>
      <w:r w:rsidR="00025B15" w:rsidRPr="00EC5727">
        <w:t xml:space="preserve"> Pe teritoriul sitului este permisă numai cultivarea terenurilor arabile existente la data declarării ariei de protecţie specială avifaunistică;</w:t>
      </w:r>
    </w:p>
    <w:p w:rsidR="00025B15" w:rsidRPr="00EC5727" w:rsidRDefault="00025B15" w:rsidP="00EC5727">
      <w:r w:rsidRPr="004012F0">
        <w:rPr>
          <w:b/>
        </w:rPr>
        <w:t>Art.</w:t>
      </w:r>
      <w:r w:rsidR="004012F0" w:rsidRPr="004012F0">
        <w:rPr>
          <w:b/>
        </w:rPr>
        <w:t>24</w:t>
      </w:r>
      <w:r w:rsidRPr="004012F0">
        <w:rPr>
          <w:b/>
        </w:rPr>
        <w:t>.</w:t>
      </w:r>
      <w:r w:rsidRPr="00EC5727">
        <w:t xml:space="preserve"> Este interzisă cultivarea sub orice formă a organismelor modificate genetic. </w:t>
      </w:r>
    </w:p>
    <w:p w:rsidR="00025B15" w:rsidRPr="00EC5727" w:rsidRDefault="0011744B" w:rsidP="00EC5727">
      <w:r>
        <w:rPr>
          <w:b/>
        </w:rPr>
        <w:t>Art.</w:t>
      </w:r>
      <w:r w:rsidR="004012F0" w:rsidRPr="004012F0">
        <w:rPr>
          <w:b/>
        </w:rPr>
        <w:t>25</w:t>
      </w:r>
      <w:r w:rsidR="00025B15" w:rsidRPr="004012F0">
        <w:rPr>
          <w:b/>
        </w:rPr>
        <w:t>.</w:t>
      </w:r>
      <w:r w:rsidR="00025B15" w:rsidRPr="00EC5727">
        <w:t xml:space="preserve"> În vederea gospodăririi durabile a terenurilor arabile se interzice: </w:t>
      </w:r>
    </w:p>
    <w:p w:rsidR="00025B15" w:rsidRPr="00EC5727" w:rsidRDefault="00025B15" w:rsidP="00EC5727">
      <w:r w:rsidRPr="00EC5727">
        <w:t>a</w:t>
      </w:r>
      <w:r w:rsidR="00C04710">
        <w:t>.</w:t>
      </w:r>
      <w:r w:rsidRPr="00EC5727">
        <w:t xml:space="preserve"> construirea de clădiri sau alte construcţii, fără acordul custodelui;</w:t>
      </w:r>
    </w:p>
    <w:p w:rsidR="00025B15" w:rsidRPr="00EC5727" w:rsidRDefault="00025B15" w:rsidP="00EC5727">
      <w:r w:rsidRPr="00EC5727">
        <w:t>b</w:t>
      </w:r>
      <w:r w:rsidR="00C04710">
        <w:t>.</w:t>
      </w:r>
      <w:r w:rsidRPr="00EC5727">
        <w:t xml:space="preserve"> incendierea vegetaţiei şi a resturilor vegetale fără acordul custodelui; </w:t>
      </w:r>
    </w:p>
    <w:p w:rsidR="00025B15" w:rsidRPr="00EC5727" w:rsidRDefault="00025B15" w:rsidP="00EC5727">
      <w:r w:rsidRPr="00EC5727">
        <w:lastRenderedPageBreak/>
        <w:t>c</w:t>
      </w:r>
      <w:r w:rsidR="00C04710">
        <w:t>.</w:t>
      </w:r>
      <w:r w:rsidRPr="00EC5727">
        <w:t xml:space="preserve"> lăsarea pe terenuri a speciilor de plante exotice invazive; </w:t>
      </w:r>
    </w:p>
    <w:p w:rsidR="00025B15" w:rsidRPr="00EC5727" w:rsidRDefault="00025B15" w:rsidP="00EC5727">
      <w:r w:rsidRPr="00EC5727">
        <w:t>d</w:t>
      </w:r>
      <w:r w:rsidR="00C04710">
        <w:t>.</w:t>
      </w:r>
      <w:r w:rsidRPr="00EC5727">
        <w:t xml:space="preserve"> alterarea/distrugerea arborilor solitari</w:t>
      </w:r>
      <w:r w:rsidR="00B91A56">
        <w:t>,</w:t>
      </w:r>
      <w:r w:rsidRPr="00EC5727">
        <w:t xml:space="preserve"> </w:t>
      </w:r>
      <w:r w:rsidR="00B91A56" w:rsidRPr="00EC5727">
        <w:t xml:space="preserve">aliniamentelor </w:t>
      </w:r>
      <w:r w:rsidRPr="00EC5727">
        <w:t xml:space="preserve">sau pâlcurilor de arbori existenți; </w:t>
      </w:r>
    </w:p>
    <w:p w:rsidR="00025B15" w:rsidRPr="00EC5727" w:rsidRDefault="0011744B" w:rsidP="00EC5727">
      <w:r>
        <w:rPr>
          <w:b/>
        </w:rPr>
        <w:t>Art.</w:t>
      </w:r>
      <w:r w:rsidR="004012F0" w:rsidRPr="004012F0">
        <w:rPr>
          <w:b/>
        </w:rPr>
        <w:t>26</w:t>
      </w:r>
      <w:r w:rsidR="00025B15" w:rsidRPr="004012F0">
        <w:rPr>
          <w:b/>
        </w:rPr>
        <w:t>.</w:t>
      </w:r>
      <w:r w:rsidR="00025B15" w:rsidRPr="00EC5727">
        <w:t xml:space="preserve"> Se vor folosi cu precădere substanţe de protecţie a plantelor compatibile cu agricultura ecologică şi fertilizanți organici, gunoi de grajd, compost şi altele asemenea, cu respectarea cantităților şi perioadelor de împrăștiere prevăzute în Codul de bune practici agricole. </w:t>
      </w:r>
    </w:p>
    <w:p w:rsidR="00025B15" w:rsidRPr="00EC5727" w:rsidRDefault="00025B15" w:rsidP="00EC5727"/>
    <w:p w:rsidR="00025B15" w:rsidRPr="00B91A56" w:rsidRDefault="00025B15" w:rsidP="00B91A56">
      <w:pPr>
        <w:jc w:val="center"/>
        <w:rPr>
          <w:b/>
        </w:rPr>
      </w:pPr>
      <w:r w:rsidRPr="00B91A56">
        <w:rPr>
          <w:b/>
        </w:rPr>
        <w:t>Cercetare ştiinţifică</w:t>
      </w:r>
    </w:p>
    <w:p w:rsidR="00025B15" w:rsidRPr="00EC5727" w:rsidRDefault="00025B15" w:rsidP="00EC5727"/>
    <w:p w:rsidR="00025B15" w:rsidRPr="00EC5727" w:rsidRDefault="0011744B" w:rsidP="00EC5727">
      <w:r>
        <w:rPr>
          <w:b/>
        </w:rPr>
        <w:t>Art.</w:t>
      </w:r>
      <w:r w:rsidR="004012F0" w:rsidRPr="004012F0">
        <w:rPr>
          <w:b/>
        </w:rPr>
        <w:t>27</w:t>
      </w:r>
      <w:r w:rsidR="00025B15" w:rsidRPr="004012F0">
        <w:rPr>
          <w:b/>
        </w:rPr>
        <w:t>.</w:t>
      </w:r>
      <w:r w:rsidR="00025B15" w:rsidRPr="00EC5727">
        <w:t xml:space="preserve"> Activitatea de cercetare ştiinţifică pe teritoriul arii</w:t>
      </w:r>
      <w:r w:rsidR="00B91A56">
        <w:t>lor</w:t>
      </w:r>
      <w:r w:rsidR="00025B15" w:rsidRPr="00EC5727">
        <w:t xml:space="preserve"> protejate se desfăşoară cu avizul custodelui, care sprijină logistic, la solicitare şi în măsura posibilităților, activitatea de cercetare. La finalizarea cercetărilor, titularii temelor de cercetare vor pune la dispoziția custodelui rapoartele de cercetare şi/sau rezultatele cercetărilor.</w:t>
      </w:r>
    </w:p>
    <w:p w:rsidR="00025B15" w:rsidRPr="00EC5727" w:rsidRDefault="0011744B" w:rsidP="00EC5727">
      <w:r>
        <w:rPr>
          <w:b/>
        </w:rPr>
        <w:t>Art.</w:t>
      </w:r>
      <w:r w:rsidR="004012F0" w:rsidRPr="004012F0">
        <w:rPr>
          <w:b/>
        </w:rPr>
        <w:t>28</w:t>
      </w:r>
      <w:r w:rsidR="00025B15" w:rsidRPr="004012F0">
        <w:rPr>
          <w:b/>
        </w:rPr>
        <w:t>.</w:t>
      </w:r>
      <w:r w:rsidR="00025B15" w:rsidRPr="00EC5727">
        <w:t xml:space="preserve"> În cazul temelor de cercetare care necesită date/informaţii privind ari</w:t>
      </w:r>
      <w:r w:rsidR="00B91A56">
        <w:t>ile</w:t>
      </w:r>
      <w:r w:rsidR="00025B15" w:rsidRPr="00EC5727">
        <w:t xml:space="preserve"> protejat</w:t>
      </w:r>
      <w:r w:rsidR="00B91A56">
        <w:t>e</w:t>
      </w:r>
      <w:r w:rsidR="00025B15" w:rsidRPr="00EC5727">
        <w:t xml:space="preserve">, furnizate de custode, se va încheia un contract cu cei care derulează tema. Clauzele contractului se stabilesc de comun acord de către părți. Dreptul asupra utilizării rezultatelor se stabilește prin contract. </w:t>
      </w:r>
    </w:p>
    <w:p w:rsidR="00025B15" w:rsidRPr="00EC5727" w:rsidRDefault="00025B15" w:rsidP="00EC5727"/>
    <w:p w:rsidR="00025B15" w:rsidRPr="00B91A56" w:rsidRDefault="00025B15" w:rsidP="00B91A56">
      <w:pPr>
        <w:jc w:val="center"/>
        <w:rPr>
          <w:b/>
        </w:rPr>
      </w:pPr>
      <w:r w:rsidRPr="00B91A56">
        <w:rPr>
          <w:b/>
        </w:rPr>
        <w:t>Turism, reguli de vizitare</w:t>
      </w:r>
    </w:p>
    <w:p w:rsidR="00025B15" w:rsidRPr="00EC5727" w:rsidRDefault="00025B15" w:rsidP="00EC5727"/>
    <w:p w:rsidR="00025B15" w:rsidRPr="00EC5727" w:rsidRDefault="0011744B" w:rsidP="00EC5727">
      <w:r>
        <w:rPr>
          <w:b/>
        </w:rPr>
        <w:t>Art.</w:t>
      </w:r>
      <w:r w:rsidR="004012F0" w:rsidRPr="004012F0">
        <w:rPr>
          <w:b/>
        </w:rPr>
        <w:t>2</w:t>
      </w:r>
      <w:r w:rsidR="00BC00B6" w:rsidRPr="004012F0">
        <w:rPr>
          <w:b/>
        </w:rPr>
        <w:t>9</w:t>
      </w:r>
      <w:r w:rsidR="00025B15" w:rsidRPr="004012F0">
        <w:rPr>
          <w:b/>
        </w:rPr>
        <w:t>.</w:t>
      </w:r>
      <w:r w:rsidR="00025B15" w:rsidRPr="00EC5727">
        <w:t xml:space="preserve"> În </w:t>
      </w:r>
      <w:r w:rsidR="00F8315A">
        <w:t>ariile protejate</w:t>
      </w:r>
      <w:r w:rsidR="00025B15" w:rsidRPr="00EC5727">
        <w:t xml:space="preserve"> sunt permise activități de turism şi de educație ecologică, cu respectarea regulilor de vizitare, potrivit prezentului Regulament. </w:t>
      </w:r>
    </w:p>
    <w:p w:rsidR="00025B15" w:rsidRPr="00EC5727" w:rsidRDefault="0011744B" w:rsidP="00EC5727">
      <w:r>
        <w:rPr>
          <w:b/>
        </w:rPr>
        <w:t>Art.</w:t>
      </w:r>
      <w:r w:rsidR="004012F0" w:rsidRPr="004012F0">
        <w:rPr>
          <w:b/>
        </w:rPr>
        <w:t>3</w:t>
      </w:r>
      <w:r w:rsidR="00BC00B6" w:rsidRPr="004012F0">
        <w:rPr>
          <w:b/>
        </w:rPr>
        <w:t>0</w:t>
      </w:r>
      <w:r w:rsidR="00025B15" w:rsidRPr="004012F0">
        <w:rPr>
          <w:b/>
        </w:rPr>
        <w:t>.</w:t>
      </w:r>
      <w:r w:rsidR="00025B15" w:rsidRPr="00EC5727">
        <w:t xml:space="preserve"> Deschiderea de trasee turistice, întreținerea marcajelor turistice şi amplasarea panourilor indicatoare şi informative pot fi făcute de către custode sau de alte organizații numai cu avizul custodelui şi după omologarea acestora conform prevederilor legale. </w:t>
      </w:r>
    </w:p>
    <w:p w:rsidR="00025B15" w:rsidRPr="00EC5727" w:rsidRDefault="00025B15" w:rsidP="00EC5727">
      <w:r w:rsidRPr="004012F0">
        <w:rPr>
          <w:b/>
        </w:rPr>
        <w:t>Art.</w:t>
      </w:r>
      <w:r w:rsidR="004012F0" w:rsidRPr="004012F0">
        <w:rPr>
          <w:b/>
        </w:rPr>
        <w:t>3</w:t>
      </w:r>
      <w:r w:rsidR="00BC00B6" w:rsidRPr="004012F0">
        <w:rPr>
          <w:b/>
        </w:rPr>
        <w:t>1</w:t>
      </w:r>
      <w:r w:rsidRPr="004012F0">
        <w:rPr>
          <w:b/>
        </w:rPr>
        <w:t>.</w:t>
      </w:r>
      <w:r w:rsidRPr="00EC5727">
        <w:t xml:space="preserve"> Camparea pe teritoriul ariei de protecţie specială avifaunistică se reglementează astfel: </w:t>
      </w:r>
    </w:p>
    <w:p w:rsidR="00025B15" w:rsidRPr="00EC5727" w:rsidRDefault="00025B15" w:rsidP="00EC5727">
      <w:r w:rsidRPr="00EC5727">
        <w:t>a.</w:t>
      </w:r>
      <w:r w:rsidR="00B91A56">
        <w:t xml:space="preserve"> c</w:t>
      </w:r>
      <w:r w:rsidRPr="00EC5727">
        <w:t xml:space="preserve">amparea este permisă în locurile amenajate </w:t>
      </w:r>
      <w:r w:rsidR="00BC00B6" w:rsidRPr="00EC5727">
        <w:t xml:space="preserve">în acest scop </w:t>
      </w:r>
      <w:r w:rsidRPr="00EC5727">
        <w:t>de către deţinătorii de terenuri</w:t>
      </w:r>
      <w:r w:rsidR="00BC00B6" w:rsidRPr="00EC5727">
        <w:t>,</w:t>
      </w:r>
      <w:r w:rsidRPr="00EC5727">
        <w:t xml:space="preserve"> cu avizul custodelui;</w:t>
      </w:r>
    </w:p>
    <w:p w:rsidR="00025B15" w:rsidRPr="00EC5727" w:rsidRDefault="00025B15" w:rsidP="00EC5727">
      <w:r w:rsidRPr="00EC5727">
        <w:t xml:space="preserve">b. </w:t>
      </w:r>
      <w:r w:rsidR="00B91A56">
        <w:t>s</w:t>
      </w:r>
      <w:r w:rsidRPr="00EC5727">
        <w:t>ăparea de șanțuri în jurul corturilor sau utilizarea oricăror materiale de origine vegetală sub corturi este interzisă;</w:t>
      </w:r>
    </w:p>
    <w:p w:rsidR="00025B15" w:rsidRPr="00EC5727" w:rsidRDefault="00025B15" w:rsidP="00EC5727">
      <w:r w:rsidRPr="00EC5727">
        <w:t xml:space="preserve">c. </w:t>
      </w:r>
      <w:r w:rsidR="00B91A56">
        <w:t>p</w:t>
      </w:r>
      <w:r w:rsidR="00BC00B6" w:rsidRPr="00EC5727">
        <w:t>rin excepție, c</w:t>
      </w:r>
      <w:r w:rsidRPr="00EC5727">
        <w:t xml:space="preserve">amparea în afara perimetrelor permise se poate face numai în următoarele situații:  pentru activităţile de cercetare, </w:t>
      </w:r>
      <w:r w:rsidR="00BC00B6" w:rsidRPr="00EC5727">
        <w:t>sau</w:t>
      </w:r>
      <w:r w:rsidRPr="00EC5727">
        <w:t xml:space="preserve"> pentru voluntarii care lucrează pe teritoriul sitului, în situația în care sarcinile primite o impun</w:t>
      </w:r>
      <w:r w:rsidR="00BC00B6" w:rsidRPr="00EC5727">
        <w:t>, cu aprobarea custodelui</w:t>
      </w:r>
      <w:r w:rsidRPr="00EC5727">
        <w:t xml:space="preserve">. </w:t>
      </w:r>
    </w:p>
    <w:p w:rsidR="00025B15" w:rsidRPr="00EC5727" w:rsidRDefault="0011744B" w:rsidP="00EC5727">
      <w:r>
        <w:rPr>
          <w:b/>
        </w:rPr>
        <w:t>Art.</w:t>
      </w:r>
      <w:r w:rsidR="004012F0" w:rsidRPr="004012F0">
        <w:rPr>
          <w:b/>
        </w:rPr>
        <w:t>3</w:t>
      </w:r>
      <w:r w:rsidR="00BC00B6" w:rsidRPr="004012F0">
        <w:rPr>
          <w:b/>
        </w:rPr>
        <w:t>2</w:t>
      </w:r>
      <w:r w:rsidR="00025B15" w:rsidRPr="004012F0">
        <w:rPr>
          <w:b/>
        </w:rPr>
        <w:t>.</w:t>
      </w:r>
      <w:r w:rsidR="00025B15" w:rsidRPr="00EC5727">
        <w:t xml:space="preserve"> În locurile de campare se poate încasa tarif de campare de către deţinătorii legali ai terenului în cazul în care se asigură condiţii minime de campare. Acest tarif se aduce la cunoștința custodelui şi se afișează obligatoriu în apropierea locului de campare de către cei ce îl încasează. </w:t>
      </w:r>
    </w:p>
    <w:p w:rsidR="00025B15" w:rsidRPr="00EC5727" w:rsidRDefault="0011744B" w:rsidP="00EC5727">
      <w:r>
        <w:rPr>
          <w:b/>
        </w:rPr>
        <w:t>Art.</w:t>
      </w:r>
      <w:r w:rsidR="004012F0" w:rsidRPr="004012F0">
        <w:rPr>
          <w:b/>
        </w:rPr>
        <w:t>3</w:t>
      </w:r>
      <w:r w:rsidR="00BC00B6" w:rsidRPr="004012F0">
        <w:rPr>
          <w:b/>
        </w:rPr>
        <w:t>3</w:t>
      </w:r>
      <w:r w:rsidR="00025B15" w:rsidRPr="004012F0">
        <w:rPr>
          <w:b/>
        </w:rPr>
        <w:t>.</w:t>
      </w:r>
      <w:r w:rsidR="00025B15" w:rsidRPr="00EC5727">
        <w:t xml:space="preserve"> Organizarea de competiții şi manifestările de grup de orice fel, care presupun accesul pe </w:t>
      </w:r>
      <w:r w:rsidR="00025B15" w:rsidRPr="00EC5727">
        <w:lastRenderedPageBreak/>
        <w:t>teren în zona arii</w:t>
      </w:r>
      <w:r w:rsidR="00BC00B6" w:rsidRPr="00EC5727">
        <w:t>lor</w:t>
      </w:r>
      <w:r w:rsidR="00025B15" w:rsidRPr="00EC5727">
        <w:t xml:space="preserve"> protejate şi în tabere se face numai cu avizul custodelui. </w:t>
      </w:r>
    </w:p>
    <w:p w:rsidR="00025B15" w:rsidRPr="00EC5727" w:rsidRDefault="0011744B" w:rsidP="00EC5727">
      <w:r>
        <w:rPr>
          <w:b/>
        </w:rPr>
        <w:t>Art.</w:t>
      </w:r>
      <w:r w:rsidR="004012F0" w:rsidRPr="004012F0">
        <w:rPr>
          <w:b/>
        </w:rPr>
        <w:t>34</w:t>
      </w:r>
      <w:r w:rsidR="00025B15" w:rsidRPr="004012F0">
        <w:rPr>
          <w:b/>
        </w:rPr>
        <w:t>.</w:t>
      </w:r>
      <w:r w:rsidR="00025B15" w:rsidRPr="00EC5727">
        <w:t xml:space="preserve"> Perturbarea liniștii prin orice fel de mijloace,</w:t>
      </w:r>
      <w:r w:rsidR="00B5669E" w:rsidRPr="00EC5727">
        <w:t xml:space="preserve"> </w:t>
      </w:r>
      <w:r w:rsidR="00BC00B6" w:rsidRPr="00EC5727">
        <w:t>precum și</w:t>
      </w:r>
      <w:r w:rsidR="00025B15" w:rsidRPr="00EC5727">
        <w:t xml:space="preserve"> folosirea de echipamente audio şi altele asemenea este strict interzisă. </w:t>
      </w:r>
    </w:p>
    <w:p w:rsidR="00025B15" w:rsidRPr="00EC5727" w:rsidRDefault="0011744B" w:rsidP="00EC5727">
      <w:r>
        <w:rPr>
          <w:b/>
        </w:rPr>
        <w:t>Art.</w:t>
      </w:r>
      <w:r w:rsidR="004012F0" w:rsidRPr="004012F0">
        <w:rPr>
          <w:b/>
        </w:rPr>
        <w:t>35.</w:t>
      </w:r>
      <w:r w:rsidR="00025B15" w:rsidRPr="00EC5727">
        <w:t xml:space="preserve"> </w:t>
      </w:r>
      <w:r w:rsidR="002D079A" w:rsidRPr="00EC5727">
        <w:t xml:space="preserve">Este interzisă </w:t>
      </w:r>
      <w:r w:rsidR="00025B15" w:rsidRPr="00EC5727">
        <w:t xml:space="preserve">defrişarea vegetaţiei lemnoase de orice fel pentru foc. </w:t>
      </w:r>
    </w:p>
    <w:p w:rsidR="00025B15" w:rsidRPr="00EC5727" w:rsidRDefault="004012F0" w:rsidP="00EC5727">
      <w:r w:rsidRPr="004012F0">
        <w:rPr>
          <w:b/>
        </w:rPr>
        <w:t>Art.36.</w:t>
      </w:r>
      <w:r w:rsidR="00BC00B6" w:rsidRPr="00EC5727">
        <w:t xml:space="preserve"> E</w:t>
      </w:r>
      <w:r w:rsidR="00025B15" w:rsidRPr="00EC5727">
        <w:t xml:space="preserve">ste interzisă aprinderea focului, cu excepţia locurilor special amenajate de către administratorii de terenuri. În locurile de campare în care nu se asigură lemn de foc de către proprietari, se permite doar utilizarea lemnului adus de turişti sau a primusului. </w:t>
      </w:r>
    </w:p>
    <w:p w:rsidR="00F8315A" w:rsidRPr="00EC5727" w:rsidRDefault="004012F0" w:rsidP="00F8315A">
      <w:r w:rsidRPr="004012F0">
        <w:rPr>
          <w:b/>
        </w:rPr>
        <w:t>Art.37</w:t>
      </w:r>
      <w:r w:rsidR="00F8315A" w:rsidRPr="004012F0">
        <w:rPr>
          <w:b/>
        </w:rPr>
        <w:t>.</w:t>
      </w:r>
      <w:r w:rsidR="00F8315A" w:rsidRPr="00EC5727">
        <w:t xml:space="preserve"> Este strict interzisă distrugerea sau degradarea panourilor informative şi indicatoare, precum şi a plăcilor, stâlpilor sau a semnelor de marcaj.</w:t>
      </w:r>
    </w:p>
    <w:p w:rsidR="00025B15" w:rsidRPr="00EC5727" w:rsidRDefault="00025B15" w:rsidP="00EC5727"/>
    <w:p w:rsidR="00025B15" w:rsidRPr="00F8315A" w:rsidRDefault="00025B15" w:rsidP="00F8315A">
      <w:pPr>
        <w:jc w:val="center"/>
        <w:rPr>
          <w:b/>
        </w:rPr>
      </w:pPr>
      <w:r w:rsidRPr="00F8315A">
        <w:rPr>
          <w:b/>
        </w:rPr>
        <w:t>Protecţia factorilor de mediu</w:t>
      </w:r>
    </w:p>
    <w:p w:rsidR="00025B15" w:rsidRPr="00EC5727" w:rsidRDefault="00025B15" w:rsidP="00EC5727"/>
    <w:p w:rsidR="00025B15" w:rsidRPr="00EC5727" w:rsidRDefault="004012F0" w:rsidP="00EC5727">
      <w:r>
        <w:rPr>
          <w:b/>
        </w:rPr>
        <w:t>Art.</w:t>
      </w:r>
      <w:r w:rsidRPr="004012F0">
        <w:rPr>
          <w:b/>
        </w:rPr>
        <w:t>3</w:t>
      </w:r>
      <w:r w:rsidR="0062498F" w:rsidRPr="004012F0">
        <w:rPr>
          <w:b/>
        </w:rPr>
        <w:t>8</w:t>
      </w:r>
      <w:r w:rsidR="00025B15" w:rsidRPr="004012F0">
        <w:rPr>
          <w:b/>
        </w:rPr>
        <w:t>.</w:t>
      </w:r>
      <w:r w:rsidR="00025B15" w:rsidRPr="00EC5727">
        <w:t xml:space="preserve"> Regimul deşeurilor pe teritoriul </w:t>
      </w:r>
      <w:r w:rsidR="00F8315A">
        <w:t>ariilor protejate</w:t>
      </w:r>
      <w:r w:rsidR="00025B15" w:rsidRPr="00EC5727">
        <w:t xml:space="preserve"> se reglementează astfel: </w:t>
      </w:r>
    </w:p>
    <w:p w:rsidR="00F8315A" w:rsidRDefault="0062498F" w:rsidP="00EC5727">
      <w:r w:rsidRPr="00EC5727">
        <w:t>a.</w:t>
      </w:r>
      <w:r w:rsidR="00025B15" w:rsidRPr="00EC5727">
        <w:t xml:space="preserve"> este interzisă </w:t>
      </w:r>
      <w:r w:rsidR="00F8315A" w:rsidRPr="00F8315A">
        <w:t xml:space="preserve">depozitarea </w:t>
      </w:r>
      <w:r w:rsidR="00F8315A">
        <w:t xml:space="preserve">necontrolată </w:t>
      </w:r>
      <w:r w:rsidR="00F8315A" w:rsidRPr="00F8315A">
        <w:t xml:space="preserve">sau </w:t>
      </w:r>
      <w:r w:rsidR="00025B15" w:rsidRPr="00EC5727">
        <w:t>abandonarea deşeurilor de orice</w:t>
      </w:r>
      <w:r w:rsidR="00F8315A">
        <w:t xml:space="preserve"> fel;</w:t>
      </w:r>
      <w:r w:rsidR="00025B15" w:rsidRPr="00EC5727">
        <w:t xml:space="preserve"> </w:t>
      </w:r>
    </w:p>
    <w:p w:rsidR="00025B15" w:rsidRPr="00EC5727" w:rsidRDefault="0062498F" w:rsidP="00EC5727">
      <w:r w:rsidRPr="00EC5727">
        <w:t>b.</w:t>
      </w:r>
      <w:r w:rsidR="00025B15" w:rsidRPr="00EC5727">
        <w:t xml:space="preserve"> gestionarii locurilor de campare au responsabilitatea depozitării temporare a deşeurilor cu respectarea condiţiilor legale, astfel încât să nu existe posibilitate de acces pentru câini şi animale sălbatice. </w:t>
      </w:r>
    </w:p>
    <w:p w:rsidR="00025B15" w:rsidRPr="00EC5727" w:rsidRDefault="0062498F" w:rsidP="00EC5727">
      <w:r w:rsidRPr="00EC5727">
        <w:t>c.</w:t>
      </w:r>
      <w:r w:rsidR="00025B15" w:rsidRPr="00EC5727">
        <w:t xml:space="preserve"> autorităţile publice locale au responsabilitatea asigurării, colectării şi transportului deşeurilor menajere din localităţi la punctele legale de colectare a deşeurilor. </w:t>
      </w:r>
    </w:p>
    <w:p w:rsidR="00025B15" w:rsidRPr="00EC5727" w:rsidRDefault="00025B15" w:rsidP="00EC5727">
      <w:r w:rsidRPr="00EC5727">
        <w:t xml:space="preserve"> </w:t>
      </w:r>
      <w:r w:rsidR="0062498F" w:rsidRPr="00EC5727">
        <w:t>d.</w:t>
      </w:r>
      <w:r w:rsidRPr="00EC5727">
        <w:t xml:space="preserve"> deţinătorii cu orice titlu a terenurilor au obligaţia de a asigura luarea măsurilor de salubrizare/curaţare a terenurilor. </w:t>
      </w:r>
    </w:p>
    <w:p w:rsidR="00025B15" w:rsidRPr="00EC5727" w:rsidRDefault="004012F0" w:rsidP="00F8315A">
      <w:r>
        <w:rPr>
          <w:b/>
        </w:rPr>
        <w:t>Art.</w:t>
      </w:r>
      <w:r w:rsidR="0011744B">
        <w:rPr>
          <w:b/>
        </w:rPr>
        <w:t>39</w:t>
      </w:r>
      <w:r w:rsidR="00025B15" w:rsidRPr="00EC5727">
        <w:t>. Se interzice tăierea, incendierea, distrugerea sau degradarea prin orice mijloace a vegetaţiei naturale</w:t>
      </w:r>
      <w:r w:rsidR="00F8315A">
        <w:t>,</w:t>
      </w:r>
      <w:r w:rsidR="00025B15" w:rsidRPr="00EC5727">
        <w:t xml:space="preserve"> scoaterea din rădăcini a arborilor, puieților sau lăstarilor, precum şi însușirea celor rupți sau doborâți de fenomene naturale sau de către alte persoane</w:t>
      </w:r>
      <w:r w:rsidR="00F8315A">
        <w:t xml:space="preserve">. </w:t>
      </w:r>
    </w:p>
    <w:p w:rsidR="00025B15" w:rsidRPr="00EC5727" w:rsidRDefault="004012F0" w:rsidP="00EC5727">
      <w:r w:rsidRPr="004012F0">
        <w:rPr>
          <w:b/>
        </w:rPr>
        <w:t>Art.4</w:t>
      </w:r>
      <w:r w:rsidR="0011744B">
        <w:rPr>
          <w:b/>
        </w:rPr>
        <w:t>0</w:t>
      </w:r>
      <w:r w:rsidR="00025B15" w:rsidRPr="00EC5727">
        <w:t>. Este interzisă deversarea oricăror substanţe, ape uzate, nămoluri şi altele asemenea</w:t>
      </w:r>
      <w:r w:rsidR="00F8315A">
        <w:t>.</w:t>
      </w:r>
    </w:p>
    <w:p w:rsidR="00F8315A" w:rsidRDefault="00F8315A" w:rsidP="00F8315A">
      <w:pPr>
        <w:jc w:val="center"/>
        <w:rPr>
          <w:b/>
        </w:rPr>
      </w:pPr>
    </w:p>
    <w:p w:rsidR="00025B15" w:rsidRPr="00F8315A" w:rsidRDefault="00025B15" w:rsidP="00F8315A">
      <w:pPr>
        <w:jc w:val="center"/>
        <w:rPr>
          <w:b/>
        </w:rPr>
      </w:pPr>
      <w:r w:rsidRPr="00F8315A">
        <w:rPr>
          <w:b/>
        </w:rPr>
        <w:t>Construcţii</w:t>
      </w:r>
    </w:p>
    <w:p w:rsidR="00025B15" w:rsidRPr="00EC5727" w:rsidRDefault="00025B15" w:rsidP="00EC5727"/>
    <w:p w:rsidR="00025B15" w:rsidRPr="00EC5727" w:rsidRDefault="004012F0" w:rsidP="00EC5727">
      <w:pPr>
        <w:rPr>
          <w:b/>
        </w:rPr>
      </w:pPr>
      <w:r w:rsidRPr="004012F0">
        <w:rPr>
          <w:b/>
        </w:rPr>
        <w:t>Art.4</w:t>
      </w:r>
      <w:r w:rsidR="0011744B">
        <w:rPr>
          <w:b/>
        </w:rPr>
        <w:t>1</w:t>
      </w:r>
      <w:r w:rsidR="00025B15" w:rsidRPr="004012F0">
        <w:rPr>
          <w:b/>
        </w:rPr>
        <w:t>.</w:t>
      </w:r>
      <w:r w:rsidR="00025B15" w:rsidRPr="00EC5727">
        <w:t xml:space="preserve"> </w:t>
      </w:r>
      <w:r w:rsidR="0062498F" w:rsidRPr="00EC5727">
        <w:t>Pentru realizarea o</w:t>
      </w:r>
      <w:r w:rsidR="00025B15" w:rsidRPr="00EC5727">
        <w:t>ric</w:t>
      </w:r>
      <w:r w:rsidR="0062498F" w:rsidRPr="00EC5727">
        <w:t>ăr</w:t>
      </w:r>
      <w:r w:rsidR="0011744B">
        <w:t xml:space="preserve">or tipuri de construcții care ar </w:t>
      </w:r>
      <w:r w:rsidR="00025B15" w:rsidRPr="00EC5727">
        <w:t>putea afecta aria</w:t>
      </w:r>
      <w:r w:rsidR="0062498F" w:rsidRPr="00EC5727">
        <w:t xml:space="preserve"> de importanță comunitară</w:t>
      </w:r>
      <w:r w:rsidR="00025B15" w:rsidRPr="00EC5727">
        <w:t xml:space="preserve">, </w:t>
      </w:r>
      <w:r w:rsidR="0062498F" w:rsidRPr="00EC5727">
        <w:t>se vor respecta</w:t>
      </w:r>
      <w:r w:rsidR="00025B15" w:rsidRPr="00EC5727">
        <w:t xml:space="preserve"> </w:t>
      </w:r>
      <w:r w:rsidR="002D079A">
        <w:t>prevederile Ordonanței de urgență</w:t>
      </w:r>
      <w:r w:rsidR="0062498F" w:rsidRPr="00EC5727">
        <w:t xml:space="preserve"> a Guvernului </w:t>
      </w:r>
      <w:r w:rsidR="002D079A">
        <w:t>nr.</w:t>
      </w:r>
      <w:r w:rsidR="0062498F" w:rsidRPr="00EC5727">
        <w:t xml:space="preserve"> 57/2007 aprobată cu modificări şi completări prin </w:t>
      </w:r>
      <w:bookmarkStart w:id="3" w:name="_GoBack"/>
      <w:r w:rsidR="0062498F" w:rsidRPr="00EC5727">
        <w:t>Lege</w:t>
      </w:r>
      <w:bookmarkEnd w:id="3"/>
      <w:r w:rsidR="0062498F" w:rsidRPr="00EC5727">
        <w:t xml:space="preserve">a </w:t>
      </w:r>
      <w:r w:rsidR="00022487">
        <w:t>nr.</w:t>
      </w:r>
      <w:r w:rsidR="0062498F" w:rsidRPr="00EC5727">
        <w:t xml:space="preserve"> 49/2011, cu modificările și completările ulter</w:t>
      </w:r>
      <w:r w:rsidR="00330607" w:rsidRPr="00EC5727">
        <w:t>i</w:t>
      </w:r>
      <w:r w:rsidR="0062498F" w:rsidRPr="00EC5727">
        <w:t>oare</w:t>
      </w:r>
      <w:r w:rsidR="00025B15" w:rsidRPr="00EC5727">
        <w:t>.</w:t>
      </w:r>
    </w:p>
    <w:p w:rsidR="00025B15" w:rsidRDefault="004012F0" w:rsidP="00EC5727">
      <w:r w:rsidRPr="004012F0">
        <w:rPr>
          <w:b/>
        </w:rPr>
        <w:t>Art.4</w:t>
      </w:r>
      <w:r w:rsidR="0011744B">
        <w:rPr>
          <w:b/>
        </w:rPr>
        <w:t>2</w:t>
      </w:r>
      <w:r w:rsidR="00025B15" w:rsidRPr="004012F0">
        <w:rPr>
          <w:b/>
        </w:rPr>
        <w:t>.</w:t>
      </w:r>
      <w:r w:rsidR="00025B15" w:rsidRPr="00EC5727">
        <w:t xml:space="preserve"> Pentru proiectele aflate în execuție, amplasate în interiorul/vecinătatea ariei protejate se vor respecta condiţiile impuse în actele de reglementare emise de către autoritatea competentă pentru protecţia mediului. </w:t>
      </w:r>
    </w:p>
    <w:p w:rsidR="003152C7" w:rsidRPr="00EC5727" w:rsidRDefault="003152C7" w:rsidP="00EC5727"/>
    <w:p w:rsidR="00025B15" w:rsidRDefault="00025B15" w:rsidP="00F8315A">
      <w:pPr>
        <w:jc w:val="center"/>
        <w:rPr>
          <w:b/>
        </w:rPr>
      </w:pPr>
      <w:r w:rsidRPr="00F8315A">
        <w:rPr>
          <w:b/>
        </w:rPr>
        <w:lastRenderedPageBreak/>
        <w:t>Finanțarea activităţilor</w:t>
      </w:r>
    </w:p>
    <w:p w:rsidR="003152C7" w:rsidRPr="00F8315A" w:rsidRDefault="003152C7" w:rsidP="00F8315A">
      <w:pPr>
        <w:jc w:val="center"/>
        <w:rPr>
          <w:b/>
        </w:rPr>
      </w:pPr>
    </w:p>
    <w:p w:rsidR="00025B15" w:rsidRPr="00EC5727" w:rsidRDefault="00025B15" w:rsidP="00EC5727">
      <w:r w:rsidRPr="004012F0">
        <w:rPr>
          <w:b/>
        </w:rPr>
        <w:t xml:space="preserve">Art. </w:t>
      </w:r>
      <w:r w:rsidR="004012F0" w:rsidRPr="004012F0">
        <w:rPr>
          <w:b/>
        </w:rPr>
        <w:t>4</w:t>
      </w:r>
      <w:r w:rsidR="0011744B">
        <w:rPr>
          <w:b/>
        </w:rPr>
        <w:t>3</w:t>
      </w:r>
      <w:r w:rsidRPr="004012F0">
        <w:rPr>
          <w:b/>
        </w:rPr>
        <w:t>.</w:t>
      </w:r>
      <w:r w:rsidRPr="00EC5727">
        <w:t xml:space="preserve"> Finanțarea activităţilor custodelui se poate asigura din fonduri provenite: </w:t>
      </w:r>
    </w:p>
    <w:p w:rsidR="00025B15" w:rsidRPr="00EC5727" w:rsidRDefault="00025B15" w:rsidP="00EC5727">
      <w:r w:rsidRPr="00EC5727">
        <w:t>a</w:t>
      </w:r>
      <w:r w:rsidR="0062498F" w:rsidRPr="00EC5727">
        <w:t>.</w:t>
      </w:r>
      <w:r w:rsidRPr="00EC5727">
        <w:t xml:space="preserve"> din bugetul de stat; </w:t>
      </w:r>
    </w:p>
    <w:p w:rsidR="00025B15" w:rsidRPr="00EC5727" w:rsidRDefault="00025B15" w:rsidP="00EC5727">
      <w:r w:rsidRPr="00EC5727">
        <w:t>b</w:t>
      </w:r>
      <w:r w:rsidR="0062498F" w:rsidRPr="00EC5727">
        <w:t>.</w:t>
      </w:r>
      <w:r w:rsidRPr="00EC5727">
        <w:t xml:space="preserve"> din activități proprii şi din sistemul de tarife al custodelui conform legislației specifice în vigoare şi din amenzi; </w:t>
      </w:r>
    </w:p>
    <w:p w:rsidR="00025B15" w:rsidRPr="00EC5727" w:rsidRDefault="00025B15" w:rsidP="00EC5727">
      <w:r w:rsidRPr="00EC5727">
        <w:t>c</w:t>
      </w:r>
      <w:r w:rsidR="0062498F" w:rsidRPr="00EC5727">
        <w:t>.</w:t>
      </w:r>
      <w:r w:rsidRPr="00EC5727">
        <w:t xml:space="preserve"> din proiecte de finanțare elaborate de către custode sau în colaborare cu alte organizații/instituții şi finanțate prin programe locale, naţionale sau internaționale; </w:t>
      </w:r>
    </w:p>
    <w:p w:rsidR="00025B15" w:rsidRPr="00EC5727" w:rsidRDefault="00025B15" w:rsidP="00EC5727">
      <w:r w:rsidRPr="00EC5727">
        <w:t>d</w:t>
      </w:r>
      <w:r w:rsidR="0062498F" w:rsidRPr="00EC5727">
        <w:t>.</w:t>
      </w:r>
      <w:r w:rsidRPr="00EC5727">
        <w:t xml:space="preserve"> din subvenţii, donații, sponsorizări, contribuții legale. </w:t>
      </w:r>
    </w:p>
    <w:p w:rsidR="00EC5727" w:rsidRDefault="00EC5727" w:rsidP="00EC5727">
      <w:pPr>
        <w:widowControl/>
        <w:autoSpaceDE w:val="0"/>
        <w:autoSpaceDN w:val="0"/>
        <w:adjustRightInd w:val="0"/>
        <w:ind w:firstLine="0"/>
        <w:rPr>
          <w:rFonts w:eastAsiaTheme="minorHAnsi"/>
          <w:b/>
          <w:bCs/>
        </w:rPr>
      </w:pPr>
    </w:p>
    <w:p w:rsidR="00EC5727" w:rsidRPr="00EC5727" w:rsidRDefault="00EC5727" w:rsidP="003152C7">
      <w:pPr>
        <w:widowControl/>
        <w:autoSpaceDE w:val="0"/>
        <w:autoSpaceDN w:val="0"/>
        <w:adjustRightInd w:val="0"/>
        <w:ind w:firstLine="0"/>
        <w:jc w:val="center"/>
        <w:rPr>
          <w:rFonts w:eastAsiaTheme="minorHAnsi"/>
          <w:b/>
          <w:bCs/>
        </w:rPr>
      </w:pPr>
      <w:r w:rsidRPr="00EC5727">
        <w:rPr>
          <w:rFonts w:eastAsiaTheme="minorHAnsi"/>
          <w:b/>
          <w:bCs/>
        </w:rPr>
        <w:t>Informare, con</w:t>
      </w:r>
      <w:r>
        <w:rPr>
          <w:rFonts w:eastAsiaTheme="minorHAnsi"/>
          <w:b/>
          <w:bCs/>
        </w:rPr>
        <w:t>ș</w:t>
      </w:r>
      <w:r w:rsidRPr="00EC5727">
        <w:rPr>
          <w:rFonts w:eastAsiaTheme="minorHAnsi"/>
          <w:b/>
          <w:bCs/>
        </w:rPr>
        <w:t>tientizare public</w:t>
      </w:r>
      <w:r>
        <w:rPr>
          <w:rFonts w:eastAsiaTheme="minorHAnsi"/>
          <w:b/>
          <w:bCs/>
        </w:rPr>
        <w:t>, implicarea comunităț</w:t>
      </w:r>
      <w:r w:rsidRPr="00EC5727">
        <w:rPr>
          <w:rFonts w:eastAsiaTheme="minorHAnsi"/>
          <w:b/>
          <w:bCs/>
        </w:rPr>
        <w:t>ii</w:t>
      </w:r>
    </w:p>
    <w:p w:rsidR="003152C7" w:rsidRDefault="003152C7" w:rsidP="00EC5727">
      <w:pPr>
        <w:widowControl/>
        <w:autoSpaceDE w:val="0"/>
        <w:autoSpaceDN w:val="0"/>
        <w:adjustRightInd w:val="0"/>
        <w:ind w:firstLine="0"/>
        <w:rPr>
          <w:rFonts w:eastAsiaTheme="minorHAnsi"/>
          <w:b/>
          <w:bCs/>
        </w:rPr>
      </w:pPr>
    </w:p>
    <w:p w:rsidR="00EC5727" w:rsidRPr="00EC5727" w:rsidRDefault="004012F0" w:rsidP="003152C7">
      <w:pPr>
        <w:widowControl/>
        <w:autoSpaceDE w:val="0"/>
        <w:autoSpaceDN w:val="0"/>
        <w:adjustRightInd w:val="0"/>
        <w:ind w:firstLine="708"/>
        <w:rPr>
          <w:rFonts w:eastAsiaTheme="minorHAnsi"/>
        </w:rPr>
      </w:pPr>
      <w:r w:rsidRPr="004012F0">
        <w:rPr>
          <w:rFonts w:eastAsiaTheme="minorHAnsi"/>
          <w:b/>
          <w:bCs/>
        </w:rPr>
        <w:t>Art.4</w:t>
      </w:r>
      <w:r w:rsidR="0011744B">
        <w:rPr>
          <w:rFonts w:eastAsiaTheme="minorHAnsi"/>
          <w:b/>
          <w:bCs/>
        </w:rPr>
        <w:t>4</w:t>
      </w:r>
      <w:r w:rsidR="003152C7" w:rsidRPr="004012F0">
        <w:rPr>
          <w:rFonts w:eastAsiaTheme="minorHAnsi"/>
          <w:b/>
          <w:bCs/>
        </w:rPr>
        <w:t>.</w:t>
      </w:r>
      <w:r w:rsidR="003152C7">
        <w:rPr>
          <w:rFonts w:eastAsiaTheme="minorHAnsi"/>
          <w:bCs/>
        </w:rPr>
        <w:t xml:space="preserve"> </w:t>
      </w:r>
      <w:r w:rsidR="00EC5727" w:rsidRPr="00EC5727">
        <w:rPr>
          <w:rFonts w:eastAsiaTheme="minorHAnsi"/>
        </w:rPr>
        <w:t>Activit</w:t>
      </w:r>
      <w:r w:rsidR="00EC5727">
        <w:rPr>
          <w:rFonts w:eastAsiaTheme="minorHAnsi"/>
        </w:rPr>
        <w:t>ăț</w:t>
      </w:r>
      <w:r w:rsidR="00EC5727" w:rsidRPr="00EC5727">
        <w:rPr>
          <w:rFonts w:eastAsiaTheme="minorHAnsi"/>
        </w:rPr>
        <w:t>ile de informare, con</w:t>
      </w:r>
      <w:r w:rsidR="00EC5727">
        <w:rPr>
          <w:rFonts w:eastAsiaTheme="minorHAnsi"/>
        </w:rPr>
        <w:t>ș</w:t>
      </w:r>
      <w:r w:rsidR="00EC5727" w:rsidRPr="00EC5727">
        <w:rPr>
          <w:rFonts w:eastAsiaTheme="minorHAnsi"/>
        </w:rPr>
        <w:t>tientizare public</w:t>
      </w:r>
      <w:r w:rsidR="003152C7">
        <w:rPr>
          <w:rFonts w:eastAsiaTheme="minorHAnsi"/>
        </w:rPr>
        <w:t>ă</w:t>
      </w:r>
      <w:r w:rsidR="00EC5727" w:rsidRPr="00EC5727">
        <w:rPr>
          <w:rFonts w:eastAsiaTheme="minorHAnsi"/>
        </w:rPr>
        <w:t>, pot fi</w:t>
      </w:r>
      <w:r w:rsidR="003152C7">
        <w:rPr>
          <w:rFonts w:eastAsiaTheme="minorHAnsi"/>
        </w:rPr>
        <w:t xml:space="preserve"> </w:t>
      </w:r>
      <w:r w:rsidR="00EC5727" w:rsidRPr="00EC5727">
        <w:rPr>
          <w:rFonts w:eastAsiaTheme="minorHAnsi"/>
        </w:rPr>
        <w:t xml:space="preserve">organizate cu avizul </w:t>
      </w:r>
      <w:r w:rsidR="003152C7">
        <w:rPr>
          <w:rFonts w:eastAsiaTheme="minorHAnsi"/>
        </w:rPr>
        <w:t>c</w:t>
      </w:r>
      <w:r w:rsidR="00EC5727" w:rsidRPr="00EC5727">
        <w:rPr>
          <w:rFonts w:eastAsiaTheme="minorHAnsi"/>
        </w:rPr>
        <w:t>ustodelui, prin solicitare scris</w:t>
      </w:r>
      <w:r w:rsidR="003152C7">
        <w:rPr>
          <w:rFonts w:eastAsiaTheme="minorHAnsi"/>
        </w:rPr>
        <w:t>ă</w:t>
      </w:r>
      <w:r w:rsidR="00EC5727" w:rsidRPr="00EC5727">
        <w:rPr>
          <w:rFonts w:eastAsiaTheme="minorHAnsi"/>
        </w:rPr>
        <w:t xml:space="preserve"> </w:t>
      </w:r>
      <w:r w:rsidR="003152C7">
        <w:rPr>
          <w:rFonts w:eastAsiaTheme="minorHAnsi"/>
        </w:rPr>
        <w:t>cu cel puț</w:t>
      </w:r>
      <w:r w:rsidR="00EC5727" w:rsidRPr="00EC5727">
        <w:rPr>
          <w:rFonts w:eastAsiaTheme="minorHAnsi"/>
        </w:rPr>
        <w:t>in 5 zile înainte de</w:t>
      </w:r>
      <w:r w:rsidR="003152C7">
        <w:rPr>
          <w:rFonts w:eastAsiaTheme="minorHAnsi"/>
        </w:rPr>
        <w:t xml:space="preserve"> </w:t>
      </w:r>
      <w:r w:rsidR="00EC5727" w:rsidRPr="00EC5727">
        <w:rPr>
          <w:rFonts w:eastAsiaTheme="minorHAnsi"/>
        </w:rPr>
        <w:t>desf</w:t>
      </w:r>
      <w:r w:rsidR="003152C7">
        <w:rPr>
          <w:rFonts w:eastAsiaTheme="minorHAnsi"/>
        </w:rPr>
        <w:t>ășurarea activităț</w:t>
      </w:r>
      <w:r w:rsidR="00EC5727" w:rsidRPr="00EC5727">
        <w:rPr>
          <w:rFonts w:eastAsiaTheme="minorHAnsi"/>
        </w:rPr>
        <w:t>ilor programate.</w:t>
      </w:r>
    </w:p>
    <w:p w:rsidR="003152C7" w:rsidRDefault="003152C7" w:rsidP="003152C7">
      <w:pPr>
        <w:widowControl/>
        <w:autoSpaceDE w:val="0"/>
        <w:autoSpaceDN w:val="0"/>
        <w:adjustRightInd w:val="0"/>
        <w:ind w:firstLine="0"/>
        <w:rPr>
          <w:rFonts w:eastAsiaTheme="minorHAnsi"/>
        </w:rPr>
      </w:pPr>
    </w:p>
    <w:p w:rsidR="00EC5727" w:rsidRPr="00EC5727" w:rsidRDefault="00EC5727" w:rsidP="003152C7">
      <w:pPr>
        <w:widowControl/>
        <w:autoSpaceDE w:val="0"/>
        <w:autoSpaceDN w:val="0"/>
        <w:adjustRightInd w:val="0"/>
        <w:ind w:firstLine="0"/>
        <w:jc w:val="center"/>
        <w:rPr>
          <w:rFonts w:eastAsiaTheme="minorHAnsi"/>
          <w:b/>
          <w:bCs/>
        </w:rPr>
      </w:pPr>
      <w:r w:rsidRPr="00EC5727">
        <w:rPr>
          <w:rFonts w:eastAsiaTheme="minorHAnsi"/>
          <w:b/>
          <w:bCs/>
        </w:rPr>
        <w:t>CAPITOLUL I</w:t>
      </w:r>
      <w:r w:rsidR="004012F0">
        <w:rPr>
          <w:rFonts w:eastAsiaTheme="minorHAnsi"/>
          <w:b/>
          <w:bCs/>
        </w:rPr>
        <w:t>V</w:t>
      </w:r>
    </w:p>
    <w:p w:rsidR="00EC5727" w:rsidRPr="00EC5727" w:rsidRDefault="00EC5727" w:rsidP="003152C7">
      <w:pPr>
        <w:widowControl/>
        <w:autoSpaceDE w:val="0"/>
        <w:autoSpaceDN w:val="0"/>
        <w:adjustRightInd w:val="0"/>
        <w:ind w:firstLine="0"/>
        <w:jc w:val="center"/>
        <w:rPr>
          <w:rFonts w:eastAsiaTheme="minorHAnsi"/>
          <w:b/>
          <w:bCs/>
        </w:rPr>
      </w:pPr>
      <w:r w:rsidRPr="00EC5727">
        <w:rPr>
          <w:rFonts w:eastAsiaTheme="minorHAnsi"/>
          <w:b/>
          <w:bCs/>
        </w:rPr>
        <w:t>Sanc</w:t>
      </w:r>
      <w:r w:rsidR="003152C7">
        <w:rPr>
          <w:rFonts w:eastAsiaTheme="minorHAnsi"/>
          <w:b/>
          <w:bCs/>
        </w:rPr>
        <w:t>ț</w:t>
      </w:r>
      <w:r w:rsidRPr="00EC5727">
        <w:rPr>
          <w:rFonts w:eastAsiaTheme="minorHAnsi"/>
          <w:b/>
          <w:bCs/>
        </w:rPr>
        <w:t>iuni</w:t>
      </w:r>
    </w:p>
    <w:p w:rsidR="003152C7" w:rsidRDefault="003152C7" w:rsidP="00EC5727">
      <w:pPr>
        <w:widowControl/>
        <w:autoSpaceDE w:val="0"/>
        <w:autoSpaceDN w:val="0"/>
        <w:adjustRightInd w:val="0"/>
        <w:ind w:firstLine="0"/>
        <w:rPr>
          <w:rFonts w:eastAsiaTheme="minorHAnsi"/>
          <w:b/>
          <w:bCs/>
        </w:rPr>
      </w:pPr>
    </w:p>
    <w:p w:rsidR="00EC5727" w:rsidRPr="00EC5727" w:rsidRDefault="004012F0" w:rsidP="003152C7">
      <w:pPr>
        <w:widowControl/>
        <w:autoSpaceDE w:val="0"/>
        <w:autoSpaceDN w:val="0"/>
        <w:adjustRightInd w:val="0"/>
        <w:ind w:firstLine="708"/>
        <w:rPr>
          <w:rFonts w:eastAsiaTheme="minorHAnsi"/>
        </w:rPr>
      </w:pPr>
      <w:r w:rsidRPr="004012F0">
        <w:rPr>
          <w:rFonts w:eastAsiaTheme="minorHAnsi"/>
          <w:b/>
          <w:bCs/>
        </w:rPr>
        <w:t>Art.4</w:t>
      </w:r>
      <w:r w:rsidR="002D079A">
        <w:rPr>
          <w:rFonts w:eastAsiaTheme="minorHAnsi"/>
          <w:b/>
          <w:bCs/>
        </w:rPr>
        <w:t>5</w:t>
      </w:r>
      <w:r w:rsidR="003152C7" w:rsidRPr="004012F0">
        <w:rPr>
          <w:rFonts w:eastAsiaTheme="minorHAnsi"/>
          <w:b/>
          <w:bCs/>
        </w:rPr>
        <w:t>.</w:t>
      </w:r>
      <w:r w:rsidR="003152C7">
        <w:rPr>
          <w:rFonts w:eastAsiaTheme="minorHAnsi"/>
          <w:b/>
          <w:bCs/>
        </w:rPr>
        <w:t xml:space="preserve"> </w:t>
      </w:r>
      <w:r w:rsidR="00EC5727" w:rsidRPr="00EC5727">
        <w:rPr>
          <w:rFonts w:eastAsiaTheme="minorHAnsi"/>
        </w:rPr>
        <w:t>Înc</w:t>
      </w:r>
      <w:r w:rsidR="003152C7">
        <w:rPr>
          <w:rFonts w:eastAsiaTheme="minorHAnsi"/>
        </w:rPr>
        <w:t>ă</w:t>
      </w:r>
      <w:r w:rsidR="00EC5727" w:rsidRPr="00EC5727">
        <w:rPr>
          <w:rFonts w:eastAsiaTheme="minorHAnsi"/>
        </w:rPr>
        <w:t>lcarea dispozi</w:t>
      </w:r>
      <w:r w:rsidR="003152C7">
        <w:rPr>
          <w:rFonts w:eastAsiaTheme="minorHAnsi"/>
        </w:rPr>
        <w:t>ț</w:t>
      </w:r>
      <w:r w:rsidR="00EC5727" w:rsidRPr="00EC5727">
        <w:rPr>
          <w:rFonts w:eastAsiaTheme="minorHAnsi"/>
        </w:rPr>
        <w:t>iilor prezentului Regulament atrage dup</w:t>
      </w:r>
      <w:r w:rsidR="003152C7">
        <w:rPr>
          <w:rFonts w:eastAsiaTheme="minorHAnsi"/>
        </w:rPr>
        <w:t>ă</w:t>
      </w:r>
      <w:r w:rsidR="00EC5727" w:rsidRPr="00EC5727">
        <w:rPr>
          <w:rFonts w:eastAsiaTheme="minorHAnsi"/>
        </w:rPr>
        <w:t xml:space="preserve"> caz, r</w:t>
      </w:r>
      <w:r w:rsidR="003152C7">
        <w:rPr>
          <w:rFonts w:eastAsiaTheme="minorHAnsi"/>
        </w:rPr>
        <w:t>ă</w:t>
      </w:r>
      <w:r w:rsidR="00EC5727" w:rsidRPr="00EC5727">
        <w:rPr>
          <w:rFonts w:eastAsiaTheme="minorHAnsi"/>
        </w:rPr>
        <w:t>spunderea</w:t>
      </w:r>
    </w:p>
    <w:p w:rsidR="00EC5727" w:rsidRPr="00EC5727" w:rsidRDefault="003152C7" w:rsidP="003152C7">
      <w:pPr>
        <w:widowControl/>
        <w:autoSpaceDE w:val="0"/>
        <w:autoSpaceDN w:val="0"/>
        <w:adjustRightInd w:val="0"/>
        <w:ind w:firstLine="0"/>
        <w:rPr>
          <w:rFonts w:eastAsiaTheme="minorHAnsi"/>
        </w:rPr>
      </w:pPr>
      <w:r>
        <w:rPr>
          <w:rFonts w:eastAsiaTheme="minorHAnsi"/>
        </w:rPr>
        <w:t>c</w:t>
      </w:r>
      <w:r w:rsidR="00EC5727" w:rsidRPr="00EC5727">
        <w:rPr>
          <w:rFonts w:eastAsiaTheme="minorHAnsi"/>
        </w:rPr>
        <w:t>ontraven</w:t>
      </w:r>
      <w:r>
        <w:rPr>
          <w:rFonts w:eastAsiaTheme="minorHAnsi"/>
        </w:rPr>
        <w:t>ț</w:t>
      </w:r>
      <w:r w:rsidR="00EC5727" w:rsidRPr="00EC5727">
        <w:rPr>
          <w:rFonts w:eastAsiaTheme="minorHAnsi"/>
        </w:rPr>
        <w:t>ional</w:t>
      </w:r>
      <w:r>
        <w:rPr>
          <w:rFonts w:eastAsiaTheme="minorHAnsi"/>
        </w:rPr>
        <w:t>ă</w:t>
      </w:r>
      <w:r w:rsidR="00EC5727" w:rsidRPr="00EC5727">
        <w:rPr>
          <w:rFonts w:eastAsiaTheme="minorHAnsi"/>
        </w:rPr>
        <w:t>, penal</w:t>
      </w:r>
      <w:r>
        <w:rPr>
          <w:rFonts w:eastAsiaTheme="minorHAnsi"/>
        </w:rPr>
        <w:t>ă</w:t>
      </w:r>
      <w:r w:rsidR="00EC5727" w:rsidRPr="00EC5727">
        <w:rPr>
          <w:rFonts w:eastAsiaTheme="minorHAnsi"/>
        </w:rPr>
        <w:t>, material</w:t>
      </w:r>
      <w:r>
        <w:rPr>
          <w:rFonts w:eastAsiaTheme="minorHAnsi"/>
        </w:rPr>
        <w:t>ă</w:t>
      </w:r>
      <w:r w:rsidR="00EC5727" w:rsidRPr="00EC5727">
        <w:rPr>
          <w:rFonts w:eastAsiaTheme="minorHAnsi"/>
        </w:rPr>
        <w:t xml:space="preserve"> sau civil</w:t>
      </w:r>
      <w:r>
        <w:rPr>
          <w:rFonts w:eastAsiaTheme="minorHAnsi"/>
        </w:rPr>
        <w:t>ă</w:t>
      </w:r>
      <w:r w:rsidR="00EC5727" w:rsidRPr="00EC5727">
        <w:rPr>
          <w:rFonts w:eastAsiaTheme="minorHAnsi"/>
        </w:rPr>
        <w:t>, conform legisla</w:t>
      </w:r>
      <w:r>
        <w:rPr>
          <w:rFonts w:eastAsiaTheme="minorHAnsi"/>
        </w:rPr>
        <w:t>ț</w:t>
      </w:r>
      <w:r w:rsidR="00EC5727" w:rsidRPr="00EC5727">
        <w:rPr>
          <w:rFonts w:eastAsiaTheme="minorHAnsi"/>
        </w:rPr>
        <w:t>iei în vigoare</w:t>
      </w:r>
      <w:r>
        <w:rPr>
          <w:rFonts w:eastAsiaTheme="minorHAnsi"/>
        </w:rPr>
        <w:t xml:space="preserve">. </w:t>
      </w:r>
    </w:p>
    <w:p w:rsidR="00025B15" w:rsidRDefault="00EC5727" w:rsidP="003152C7">
      <w:pPr>
        <w:widowControl/>
        <w:autoSpaceDE w:val="0"/>
        <w:autoSpaceDN w:val="0"/>
        <w:adjustRightInd w:val="0"/>
        <w:ind w:firstLine="708"/>
        <w:rPr>
          <w:rFonts w:eastAsiaTheme="minorHAnsi"/>
        </w:rPr>
      </w:pPr>
      <w:r w:rsidRPr="00EC5727">
        <w:rPr>
          <w:rFonts w:eastAsiaTheme="minorHAnsi"/>
          <w:b/>
          <w:bCs/>
        </w:rPr>
        <w:t>Art.</w:t>
      </w:r>
      <w:r w:rsidR="004012F0">
        <w:rPr>
          <w:rFonts w:eastAsiaTheme="minorHAnsi"/>
          <w:b/>
          <w:bCs/>
        </w:rPr>
        <w:t>4</w:t>
      </w:r>
      <w:r w:rsidR="002D079A">
        <w:rPr>
          <w:rFonts w:eastAsiaTheme="minorHAnsi"/>
          <w:b/>
          <w:bCs/>
        </w:rPr>
        <w:t>6</w:t>
      </w:r>
      <w:r w:rsidR="003152C7">
        <w:rPr>
          <w:rFonts w:eastAsiaTheme="minorHAnsi"/>
          <w:b/>
          <w:bCs/>
        </w:rPr>
        <w:t xml:space="preserve">. </w:t>
      </w:r>
      <w:r w:rsidRPr="00EC5727">
        <w:rPr>
          <w:rFonts w:eastAsiaTheme="minorHAnsi"/>
        </w:rPr>
        <w:t>Cuantumul amen</w:t>
      </w:r>
      <w:r w:rsidR="003152C7">
        <w:rPr>
          <w:rFonts w:eastAsiaTheme="minorHAnsi"/>
        </w:rPr>
        <w:t>zilor este stabilit de legislaț</w:t>
      </w:r>
      <w:r w:rsidRPr="00EC5727">
        <w:rPr>
          <w:rFonts w:eastAsiaTheme="minorHAnsi"/>
        </w:rPr>
        <w:t>ia specific</w:t>
      </w:r>
      <w:r w:rsidR="003152C7">
        <w:rPr>
          <w:rFonts w:eastAsiaTheme="minorHAnsi"/>
        </w:rPr>
        <w:t>ă</w:t>
      </w:r>
      <w:r w:rsidRPr="00EC5727">
        <w:rPr>
          <w:rFonts w:eastAsiaTheme="minorHAnsi"/>
        </w:rPr>
        <w:t xml:space="preserve"> privind protec</w:t>
      </w:r>
      <w:r w:rsidR="003152C7">
        <w:rPr>
          <w:rFonts w:eastAsiaTheme="minorHAnsi"/>
        </w:rPr>
        <w:t>ț</w:t>
      </w:r>
      <w:r w:rsidRPr="00EC5727">
        <w:rPr>
          <w:rFonts w:eastAsiaTheme="minorHAnsi"/>
        </w:rPr>
        <w:t xml:space="preserve">ia mediului </w:t>
      </w:r>
      <w:r w:rsidR="003152C7">
        <w:rPr>
          <w:rFonts w:eastAsiaTheme="minorHAnsi"/>
        </w:rPr>
        <w:t xml:space="preserve">  ș</w:t>
      </w:r>
      <w:r w:rsidRPr="00EC5727">
        <w:rPr>
          <w:rFonts w:eastAsiaTheme="minorHAnsi"/>
        </w:rPr>
        <w:t>i a</w:t>
      </w:r>
      <w:r w:rsidR="003152C7">
        <w:rPr>
          <w:rFonts w:eastAsiaTheme="minorHAnsi"/>
        </w:rPr>
        <w:t xml:space="preserve"> </w:t>
      </w:r>
      <w:r w:rsidRPr="00EC5727">
        <w:rPr>
          <w:rFonts w:eastAsiaTheme="minorHAnsi"/>
        </w:rPr>
        <w:t>regimului ariilor naturale protejate.</w:t>
      </w:r>
    </w:p>
    <w:p w:rsidR="003300DA" w:rsidRPr="00EC5727" w:rsidRDefault="003300DA" w:rsidP="003152C7">
      <w:pPr>
        <w:widowControl/>
        <w:autoSpaceDE w:val="0"/>
        <w:autoSpaceDN w:val="0"/>
        <w:adjustRightInd w:val="0"/>
        <w:ind w:firstLine="708"/>
      </w:pPr>
    </w:p>
    <w:p w:rsidR="00025B15" w:rsidRPr="003152C7" w:rsidRDefault="004012F0" w:rsidP="003152C7">
      <w:pPr>
        <w:jc w:val="center"/>
        <w:rPr>
          <w:b/>
        </w:rPr>
      </w:pPr>
      <w:r>
        <w:rPr>
          <w:b/>
        </w:rPr>
        <w:t xml:space="preserve">CAPITOLUL </w:t>
      </w:r>
      <w:r w:rsidR="00025B15" w:rsidRPr="003152C7">
        <w:rPr>
          <w:b/>
        </w:rPr>
        <w:t>V</w:t>
      </w:r>
    </w:p>
    <w:p w:rsidR="00025B15" w:rsidRPr="003152C7" w:rsidRDefault="00025B15" w:rsidP="003152C7">
      <w:pPr>
        <w:jc w:val="center"/>
        <w:rPr>
          <w:b/>
        </w:rPr>
      </w:pPr>
      <w:r w:rsidRPr="003152C7">
        <w:rPr>
          <w:b/>
        </w:rPr>
        <w:t>Dispoziții finale</w:t>
      </w:r>
    </w:p>
    <w:p w:rsidR="00025B15" w:rsidRPr="00EC5727" w:rsidRDefault="00025B15" w:rsidP="00EC5727"/>
    <w:p w:rsidR="003300DA" w:rsidRDefault="00025B15" w:rsidP="00EC5727">
      <w:r w:rsidRPr="004012F0">
        <w:rPr>
          <w:b/>
        </w:rPr>
        <w:t>Art</w:t>
      </w:r>
      <w:r w:rsidR="004012F0" w:rsidRPr="004012F0">
        <w:rPr>
          <w:b/>
        </w:rPr>
        <w:t>.4</w:t>
      </w:r>
      <w:r w:rsidR="002D079A">
        <w:rPr>
          <w:b/>
        </w:rPr>
        <w:t>7</w:t>
      </w:r>
      <w:r w:rsidRPr="004012F0">
        <w:rPr>
          <w:b/>
        </w:rPr>
        <w:t>.</w:t>
      </w:r>
      <w:r w:rsidRPr="00EC5727">
        <w:t xml:space="preserve"> Activităţile de pază şi control sunt exercitate de către personalul </w:t>
      </w:r>
      <w:r w:rsidR="003300DA">
        <w:t>custodelui</w:t>
      </w:r>
      <w:r w:rsidR="002D079A">
        <w:t xml:space="preserve"> cu atribuții în acest sens</w:t>
      </w:r>
      <w:r w:rsidR="003300DA">
        <w:t>.</w:t>
      </w:r>
    </w:p>
    <w:p w:rsidR="00025B15" w:rsidRPr="00EC5727" w:rsidRDefault="00025B15" w:rsidP="00EC5727">
      <w:r w:rsidRPr="004012F0">
        <w:rPr>
          <w:b/>
        </w:rPr>
        <w:t>Art.</w:t>
      </w:r>
      <w:r w:rsidR="0011744B">
        <w:rPr>
          <w:b/>
        </w:rPr>
        <w:t>4</w:t>
      </w:r>
      <w:r w:rsidR="002D079A">
        <w:rPr>
          <w:b/>
        </w:rPr>
        <w:t>8</w:t>
      </w:r>
      <w:r w:rsidRPr="004012F0">
        <w:rPr>
          <w:b/>
        </w:rPr>
        <w:t>.</w:t>
      </w:r>
      <w:r w:rsidRPr="00EC5727">
        <w:t xml:space="preserve"> În vederea realizării corespunzătoare a obligațiilor din convenția de custodie şi a controlului în perimetrul si în vecinătatea sitului, accesul personalului custodelui nu poate fi restricționat, indiferent de forma de proprietate a terenului. </w:t>
      </w:r>
    </w:p>
    <w:p w:rsidR="00025B15" w:rsidRPr="00EC5727" w:rsidRDefault="00025B15" w:rsidP="00EC5727">
      <w:r w:rsidRPr="004012F0">
        <w:rPr>
          <w:b/>
        </w:rPr>
        <w:t>Art.</w:t>
      </w:r>
      <w:r w:rsidR="002D079A">
        <w:rPr>
          <w:b/>
        </w:rPr>
        <w:t>49</w:t>
      </w:r>
      <w:r w:rsidR="00022487">
        <w:rPr>
          <w:b/>
        </w:rPr>
        <w:t>.</w:t>
      </w:r>
      <w:r w:rsidR="002D079A">
        <w:rPr>
          <w:b/>
        </w:rPr>
        <w:t xml:space="preserve"> </w:t>
      </w:r>
      <w:r w:rsidRPr="00EC5727">
        <w:t xml:space="preserve">Prezentul regulament poate fi modificat la propunerea custodelui cu aprobarea autorității publice centrale pentru protecţia mediului. </w:t>
      </w:r>
    </w:p>
    <w:p w:rsidR="00025B15" w:rsidRPr="00EC5727" w:rsidRDefault="00025B15" w:rsidP="00EC5727">
      <w:r w:rsidRPr="004012F0">
        <w:rPr>
          <w:b/>
        </w:rPr>
        <w:t>Art.</w:t>
      </w:r>
      <w:r w:rsidR="0011744B">
        <w:rPr>
          <w:b/>
        </w:rPr>
        <w:t>5</w:t>
      </w:r>
      <w:r w:rsidR="002D079A">
        <w:rPr>
          <w:b/>
        </w:rPr>
        <w:t>0</w:t>
      </w:r>
      <w:r w:rsidR="00022487">
        <w:rPr>
          <w:b/>
        </w:rPr>
        <w:t>.</w:t>
      </w:r>
      <w:r w:rsidRPr="00EC5727">
        <w:t xml:space="preserve"> Regulamentul va fi adus la cunoștința publicului prin publicare pe pagina web a Agenției pentru Protecţia Mediului Tulcea – </w:t>
      </w:r>
      <w:hyperlink r:id="rId7" w:history="1">
        <w:r w:rsidRPr="00EC5727">
          <w:rPr>
            <w:rStyle w:val="Hyperlink"/>
          </w:rPr>
          <w:t>http://apmtl.anpm.ro</w:t>
        </w:r>
      </w:hyperlink>
      <w:r w:rsidRPr="00EC5727">
        <w:t xml:space="preserve"> prin consultare publică şi popularizare prin </w:t>
      </w:r>
      <w:r w:rsidRPr="00EC5727">
        <w:lastRenderedPageBreak/>
        <w:t>intermediul primăriilor/unităților administrativ-teritoriale care au teritorii în cuprinsul ariei protejate.</w:t>
      </w:r>
    </w:p>
    <w:sectPr w:rsidR="00025B15" w:rsidRPr="00EC5727" w:rsidSect="005845B5">
      <w:footerReference w:type="default" r:id="rId8"/>
      <w:pgSz w:w="11907" w:h="16840" w:code="9"/>
      <w:pgMar w:top="1080" w:right="1017" w:bottom="1260" w:left="117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1F" w:rsidRDefault="0052091F" w:rsidP="003300DA">
      <w:pPr>
        <w:spacing w:line="240" w:lineRule="auto"/>
      </w:pPr>
      <w:r>
        <w:separator/>
      </w:r>
    </w:p>
  </w:endnote>
  <w:endnote w:type="continuationSeparator" w:id="0">
    <w:p w:rsidR="0052091F" w:rsidRDefault="0052091F" w:rsidP="00330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67544"/>
      <w:docPartObj>
        <w:docPartGallery w:val="Page Numbers (Bottom of Page)"/>
        <w:docPartUnique/>
      </w:docPartObj>
    </w:sdtPr>
    <w:sdtEndPr/>
    <w:sdtContent>
      <w:p w:rsidR="003300DA" w:rsidRDefault="003300DA">
        <w:pPr>
          <w:pStyle w:val="Subsol"/>
          <w:jc w:val="right"/>
        </w:pPr>
        <w:r>
          <w:fldChar w:fldCharType="begin"/>
        </w:r>
        <w:r>
          <w:instrText>PAGE   \* MERGEFORMAT</w:instrText>
        </w:r>
        <w:r>
          <w:fldChar w:fldCharType="separate"/>
        </w:r>
        <w:r w:rsidR="00022487">
          <w:rPr>
            <w:noProof/>
          </w:rPr>
          <w:t>9</w:t>
        </w:r>
        <w:r>
          <w:fldChar w:fldCharType="end"/>
        </w:r>
      </w:p>
    </w:sdtContent>
  </w:sdt>
  <w:p w:rsidR="003300DA" w:rsidRDefault="003300D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1F" w:rsidRDefault="0052091F" w:rsidP="003300DA">
      <w:pPr>
        <w:spacing w:line="240" w:lineRule="auto"/>
      </w:pPr>
      <w:r>
        <w:separator/>
      </w:r>
    </w:p>
  </w:footnote>
  <w:footnote w:type="continuationSeparator" w:id="0">
    <w:p w:rsidR="0052091F" w:rsidRDefault="0052091F" w:rsidP="003300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605"/>
    <w:multiLevelType w:val="hybridMultilevel"/>
    <w:tmpl w:val="91444C30"/>
    <w:lvl w:ilvl="0" w:tplc="129414C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35C44E23"/>
    <w:multiLevelType w:val="hybridMultilevel"/>
    <w:tmpl w:val="E45E8A7E"/>
    <w:lvl w:ilvl="0" w:tplc="A38A6BD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2636CE"/>
    <w:multiLevelType w:val="hybridMultilevel"/>
    <w:tmpl w:val="A992BE54"/>
    <w:lvl w:ilvl="0" w:tplc="CBDEA1FC">
      <w:start w:val="2"/>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9"/>
    <w:rsid w:val="00022487"/>
    <w:rsid w:val="00025B15"/>
    <w:rsid w:val="0011744B"/>
    <w:rsid w:val="001316AA"/>
    <w:rsid w:val="001872C9"/>
    <w:rsid w:val="002D079A"/>
    <w:rsid w:val="003152C7"/>
    <w:rsid w:val="003300DA"/>
    <w:rsid w:val="00330607"/>
    <w:rsid w:val="00376F76"/>
    <w:rsid w:val="004012F0"/>
    <w:rsid w:val="00456B08"/>
    <w:rsid w:val="0052091F"/>
    <w:rsid w:val="00573100"/>
    <w:rsid w:val="005845B5"/>
    <w:rsid w:val="005C208F"/>
    <w:rsid w:val="0062498F"/>
    <w:rsid w:val="00630A42"/>
    <w:rsid w:val="006E7270"/>
    <w:rsid w:val="00751566"/>
    <w:rsid w:val="007664BC"/>
    <w:rsid w:val="00950716"/>
    <w:rsid w:val="00A014D9"/>
    <w:rsid w:val="00B5669E"/>
    <w:rsid w:val="00B91A56"/>
    <w:rsid w:val="00BA35E0"/>
    <w:rsid w:val="00BC00B6"/>
    <w:rsid w:val="00C04710"/>
    <w:rsid w:val="00C11AC7"/>
    <w:rsid w:val="00CE107A"/>
    <w:rsid w:val="00D81804"/>
    <w:rsid w:val="00E3124B"/>
    <w:rsid w:val="00E6012E"/>
    <w:rsid w:val="00E62840"/>
    <w:rsid w:val="00E80306"/>
    <w:rsid w:val="00E92235"/>
    <w:rsid w:val="00EC5727"/>
    <w:rsid w:val="00F65D7D"/>
    <w:rsid w:val="00F83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3665-8481-4F79-A51C-C0AAA2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15"/>
    <w:pPr>
      <w:widowControl w:val="0"/>
      <w:spacing w:after="0" w:line="360" w:lineRule="auto"/>
      <w:ind w:firstLine="567"/>
      <w:jc w:val="both"/>
    </w:pPr>
    <w:rPr>
      <w:rFonts w:ascii="Times New Roman" w:eastAsia="Times New Roman" w:hAnsi="Times New Roman" w:cs="Times New Roman"/>
      <w:sz w:val="24"/>
      <w:szCs w:val="24"/>
    </w:rPr>
  </w:style>
  <w:style w:type="paragraph" w:styleId="Titlu2">
    <w:name w:val="heading 2"/>
    <w:basedOn w:val="Normal"/>
    <w:next w:val="Normal"/>
    <w:link w:val="Titlu2Caracter"/>
    <w:uiPriority w:val="9"/>
    <w:qFormat/>
    <w:rsid w:val="00025B15"/>
    <w:pPr>
      <w:ind w:left="450"/>
      <w:outlineLvl w:val="1"/>
    </w:pPr>
    <w:rPr>
      <w:b/>
      <w:lang w:val="x-none" w:eastAsia="x-none"/>
    </w:rPr>
  </w:style>
  <w:style w:type="paragraph" w:styleId="Titlu3">
    <w:name w:val="heading 3"/>
    <w:basedOn w:val="Normal"/>
    <w:next w:val="Normal"/>
    <w:link w:val="Titlu3Caracter"/>
    <w:uiPriority w:val="9"/>
    <w:semiHidden/>
    <w:unhideWhenUsed/>
    <w:qFormat/>
    <w:rsid w:val="00025B15"/>
    <w:pPr>
      <w:keepNext/>
      <w:keepLines/>
      <w:spacing w:before="40"/>
      <w:outlineLvl w:val="2"/>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025B15"/>
    <w:rPr>
      <w:rFonts w:ascii="Times New Roman" w:eastAsia="Times New Roman" w:hAnsi="Times New Roman" w:cs="Times New Roman"/>
      <w:b/>
      <w:sz w:val="24"/>
      <w:szCs w:val="24"/>
      <w:lang w:val="x-none" w:eastAsia="x-none"/>
    </w:rPr>
  </w:style>
  <w:style w:type="character" w:customStyle="1" w:styleId="Titlu3Caracter">
    <w:name w:val="Titlu 3 Caracter"/>
    <w:basedOn w:val="Fontdeparagrafimplicit"/>
    <w:link w:val="Titlu3"/>
    <w:uiPriority w:val="9"/>
    <w:semiHidden/>
    <w:rsid w:val="00025B15"/>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025B15"/>
    <w:rPr>
      <w:color w:val="0000FF"/>
      <w:u w:val="single"/>
    </w:rPr>
  </w:style>
  <w:style w:type="paragraph" w:customStyle="1" w:styleId="CaracterCaracter">
    <w:name w:val="Caracter Caracter"/>
    <w:basedOn w:val="Normal"/>
    <w:rsid w:val="00025B15"/>
    <w:pPr>
      <w:jc w:val="left"/>
    </w:pPr>
    <w:rPr>
      <w:rFonts w:eastAsia="MS Mincho"/>
      <w:lang w:val="pl-PL" w:eastAsia="pl-PL"/>
    </w:rPr>
  </w:style>
  <w:style w:type="paragraph" w:styleId="TextnBalon">
    <w:name w:val="Balloon Text"/>
    <w:basedOn w:val="Normal"/>
    <w:link w:val="TextnBalonCaracter"/>
    <w:uiPriority w:val="99"/>
    <w:semiHidden/>
    <w:unhideWhenUsed/>
    <w:rsid w:val="006E7270"/>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E7270"/>
    <w:rPr>
      <w:rFonts w:ascii="Segoe UI" w:eastAsia="Times New Roman" w:hAnsi="Segoe UI" w:cs="Segoe UI"/>
      <w:sz w:val="18"/>
      <w:szCs w:val="18"/>
    </w:rPr>
  </w:style>
  <w:style w:type="paragraph" w:styleId="Listparagraf">
    <w:name w:val="List Paragraph"/>
    <w:basedOn w:val="Normal"/>
    <w:uiPriority w:val="34"/>
    <w:qFormat/>
    <w:rsid w:val="00CE107A"/>
    <w:pPr>
      <w:ind w:left="720"/>
      <w:contextualSpacing/>
    </w:pPr>
  </w:style>
  <w:style w:type="paragraph" w:styleId="Antet">
    <w:name w:val="header"/>
    <w:basedOn w:val="Normal"/>
    <w:link w:val="AntetCaracter"/>
    <w:uiPriority w:val="99"/>
    <w:unhideWhenUsed/>
    <w:rsid w:val="003300DA"/>
    <w:pPr>
      <w:tabs>
        <w:tab w:val="center" w:pos="4536"/>
        <w:tab w:val="right" w:pos="9072"/>
      </w:tabs>
      <w:spacing w:line="240" w:lineRule="auto"/>
    </w:pPr>
  </w:style>
  <w:style w:type="character" w:customStyle="1" w:styleId="AntetCaracter">
    <w:name w:val="Antet Caracter"/>
    <w:basedOn w:val="Fontdeparagrafimplicit"/>
    <w:link w:val="Antet"/>
    <w:uiPriority w:val="99"/>
    <w:rsid w:val="003300D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3300DA"/>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300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2432</Words>
  <Characters>14108</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Parpala</dc:creator>
  <cp:keywords/>
  <dc:description/>
  <cp:lastModifiedBy>Sonia Parpala</cp:lastModifiedBy>
  <cp:revision>6</cp:revision>
  <cp:lastPrinted>2016-04-14T08:52:00Z</cp:lastPrinted>
  <dcterms:created xsi:type="dcterms:W3CDTF">2016-04-15T06:03:00Z</dcterms:created>
  <dcterms:modified xsi:type="dcterms:W3CDTF">2016-04-18T12:10:00Z</dcterms:modified>
</cp:coreProperties>
</file>