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3F054" w14:textId="77777777" w:rsidR="00F6011D" w:rsidRDefault="00F6011D" w:rsidP="00BA54FB">
      <w:pPr>
        <w:spacing w:after="0" w:line="240" w:lineRule="auto"/>
        <w:jc w:val="center"/>
        <w:rPr>
          <w:rFonts w:ascii="Trebuchet MS" w:hAnsi="Trebuchet MS"/>
          <w:b/>
        </w:rPr>
      </w:pPr>
    </w:p>
    <w:p w14:paraId="0692B78B" w14:textId="59FCA284" w:rsidR="00E33123" w:rsidRPr="00F50654" w:rsidRDefault="00542E67" w:rsidP="00E33123">
      <w:pPr>
        <w:spacing w:after="0" w:line="240" w:lineRule="auto"/>
        <w:ind w:right="-90"/>
        <w:contextualSpacing/>
        <w:jc w:val="center"/>
        <w:rPr>
          <w:rFonts w:ascii="Trebuchet MS" w:hAnsi="Trebuchet MS"/>
          <w:b/>
        </w:rPr>
      </w:pPr>
      <w:r>
        <w:rPr>
          <w:rFonts w:ascii="Trebuchet MS" w:hAnsi="Trebuchet MS"/>
          <w:b/>
        </w:rPr>
        <w:t xml:space="preserve"> Proiect </w:t>
      </w:r>
      <w:r w:rsidR="00E33123" w:rsidRPr="00F50654">
        <w:rPr>
          <w:rFonts w:ascii="Trebuchet MS" w:hAnsi="Trebuchet MS"/>
          <w:b/>
        </w:rPr>
        <w:t>DECIZIA ETAPEI DE ÎNCADRARE</w:t>
      </w:r>
    </w:p>
    <w:p w14:paraId="459809A4" w14:textId="174DF0DF" w:rsidR="00E33123" w:rsidRPr="00F50654" w:rsidRDefault="00E33123" w:rsidP="00E33123">
      <w:pPr>
        <w:pStyle w:val="Heading2"/>
        <w:tabs>
          <w:tab w:val="center" w:pos="4987"/>
          <w:tab w:val="left" w:pos="7650"/>
        </w:tabs>
        <w:spacing w:before="0" w:after="0" w:line="240" w:lineRule="auto"/>
        <w:ind w:right="-90"/>
        <w:contextualSpacing/>
        <w:jc w:val="center"/>
        <w:rPr>
          <w:rFonts w:ascii="Trebuchet MS" w:hAnsi="Trebuchet MS"/>
          <w:i w:val="0"/>
          <w:sz w:val="22"/>
          <w:szCs w:val="22"/>
          <w:lang w:val="ro-RO"/>
        </w:rPr>
      </w:pPr>
      <w:r w:rsidRPr="00F50654">
        <w:rPr>
          <w:rFonts w:ascii="Trebuchet MS" w:hAnsi="Trebuchet MS"/>
          <w:i w:val="0"/>
          <w:sz w:val="22"/>
          <w:szCs w:val="22"/>
          <w:lang w:val="ro-RO"/>
        </w:rPr>
        <w:t xml:space="preserve">Nr. </w:t>
      </w:r>
      <w:r w:rsidR="00542E67">
        <w:rPr>
          <w:rFonts w:ascii="Trebuchet MS" w:hAnsi="Trebuchet MS"/>
          <w:i w:val="0"/>
          <w:sz w:val="22"/>
          <w:szCs w:val="22"/>
          <w:lang w:val="ro-RO"/>
        </w:rPr>
        <w:t>xx</w:t>
      </w:r>
      <w:r w:rsidRPr="00F50654">
        <w:rPr>
          <w:rFonts w:ascii="Trebuchet MS" w:hAnsi="Trebuchet MS"/>
          <w:i w:val="0"/>
          <w:sz w:val="22"/>
          <w:szCs w:val="22"/>
          <w:lang w:val="ro-RO"/>
        </w:rPr>
        <w:t xml:space="preserve"> din</w:t>
      </w:r>
      <w:r w:rsidR="00542E67">
        <w:rPr>
          <w:rFonts w:ascii="Trebuchet MS" w:hAnsi="Trebuchet MS"/>
          <w:i w:val="0"/>
          <w:sz w:val="22"/>
          <w:szCs w:val="22"/>
          <w:lang w:val="ro-RO"/>
        </w:rPr>
        <w:t xml:space="preserve">    </w:t>
      </w:r>
      <w:r>
        <w:rPr>
          <w:rFonts w:ascii="Trebuchet MS" w:hAnsi="Trebuchet MS"/>
          <w:i w:val="0"/>
          <w:sz w:val="22"/>
          <w:szCs w:val="22"/>
          <w:lang w:val="ro-RO"/>
        </w:rPr>
        <w:t>.03</w:t>
      </w:r>
      <w:r w:rsidRPr="00F50654">
        <w:rPr>
          <w:rFonts w:ascii="Trebuchet MS" w:hAnsi="Trebuchet MS"/>
          <w:i w:val="0"/>
          <w:sz w:val="22"/>
          <w:szCs w:val="22"/>
          <w:lang w:val="ro-RO"/>
        </w:rPr>
        <w:t>.2024</w:t>
      </w:r>
    </w:p>
    <w:p w14:paraId="74B6B09E" w14:textId="77777777" w:rsidR="00E33123" w:rsidRPr="00F50654" w:rsidRDefault="00E33123" w:rsidP="00E33123">
      <w:pPr>
        <w:spacing w:line="240" w:lineRule="auto"/>
        <w:ind w:right="-90"/>
        <w:contextualSpacing/>
        <w:rPr>
          <w:rFonts w:ascii="Trebuchet MS" w:hAnsi="Trebuchet MS"/>
          <w:lang w:eastAsia="x-none"/>
        </w:rPr>
      </w:pPr>
    </w:p>
    <w:p w14:paraId="1FA287A6" w14:textId="0B1C3E5E" w:rsidR="00E33123" w:rsidRPr="00F50654" w:rsidRDefault="00E33123" w:rsidP="00E33123">
      <w:pPr>
        <w:spacing w:line="240" w:lineRule="auto"/>
        <w:ind w:right="-90" w:firstLine="720"/>
        <w:contextualSpacing/>
        <w:jc w:val="both"/>
        <w:rPr>
          <w:rFonts w:ascii="Trebuchet MS" w:hAnsi="Trebuchet MS"/>
        </w:rPr>
      </w:pPr>
      <w:r w:rsidRPr="00F50654">
        <w:rPr>
          <w:rStyle w:val="sttpar"/>
          <w:rFonts w:ascii="Trebuchet MS" w:hAnsi="Trebuchet MS"/>
        </w:rPr>
        <w:t xml:space="preserve">Ca </w:t>
      </w:r>
      <w:r>
        <w:rPr>
          <w:rStyle w:val="sttpar"/>
          <w:rFonts w:ascii="Trebuchet MS" w:hAnsi="Trebuchet MS"/>
        </w:rPr>
        <w:t>urma</w:t>
      </w:r>
      <w:r w:rsidRPr="00F50654">
        <w:rPr>
          <w:rStyle w:val="sttpar"/>
          <w:rFonts w:ascii="Trebuchet MS" w:hAnsi="Trebuchet MS"/>
        </w:rPr>
        <w:t xml:space="preserve">re a solicitării depusă de </w:t>
      </w:r>
      <w:r w:rsidR="00542E67" w:rsidRPr="000E45F2">
        <w:rPr>
          <w:rFonts w:ascii="Trebuchet MS" w:hAnsi="Trebuchet MS"/>
          <w:b/>
        </w:rPr>
        <w:t>TOLIL COMPANY S.R.L</w:t>
      </w:r>
      <w:r w:rsidR="00542E67">
        <w:rPr>
          <w:rFonts w:ascii="Trebuchet MS" w:hAnsi="Trebuchet MS"/>
          <w:b/>
        </w:rPr>
        <w:t>.</w:t>
      </w:r>
      <w:r w:rsidRPr="00F50654">
        <w:rPr>
          <w:rStyle w:val="sttpar"/>
          <w:rFonts w:ascii="Trebuchet MS" w:hAnsi="Trebuchet MS"/>
          <w:b/>
        </w:rPr>
        <w:t>,</w:t>
      </w:r>
      <w:r>
        <w:rPr>
          <w:rStyle w:val="sttpar"/>
          <w:rFonts w:ascii="Trebuchet MS" w:hAnsi="Trebuchet MS"/>
        </w:rPr>
        <w:t xml:space="preserve"> cu sediul</w:t>
      </w:r>
      <w:r w:rsidRPr="00F50654">
        <w:rPr>
          <w:rStyle w:val="sttpar"/>
          <w:rFonts w:ascii="Trebuchet MS" w:hAnsi="Trebuchet MS"/>
        </w:rPr>
        <w:t xml:space="preserve"> în </w:t>
      </w:r>
      <w:r w:rsidR="00542E67" w:rsidRPr="00542E67">
        <w:rPr>
          <w:rStyle w:val="sttpar"/>
          <w:rFonts w:ascii="Trebuchet MS" w:hAnsi="Trebuchet MS"/>
        </w:rPr>
        <w:t>mun. Constanța, str. Mărășești, nr. 7, Bl. A5, Sc. B, Et. P, jud. Constanța</w:t>
      </w:r>
      <w:r w:rsidRPr="00F50654">
        <w:rPr>
          <w:rStyle w:val="sttpar"/>
          <w:rFonts w:ascii="Trebuchet MS" w:hAnsi="Trebuchet MS"/>
        </w:rPr>
        <w:t>,</w:t>
      </w:r>
      <w:r>
        <w:rPr>
          <w:rStyle w:val="sttpar"/>
          <w:rFonts w:ascii="Trebuchet MS" w:hAnsi="Trebuchet MS"/>
        </w:rPr>
        <w:t xml:space="preserve"> </w:t>
      </w:r>
      <w:r w:rsidRPr="00F50654">
        <w:rPr>
          <w:rStyle w:val="sttpar"/>
          <w:rFonts w:ascii="Trebuchet MS" w:hAnsi="Trebuchet MS"/>
        </w:rPr>
        <w:t xml:space="preserve">pentru </w:t>
      </w:r>
      <w:r w:rsidRPr="00F50654">
        <w:rPr>
          <w:rFonts w:ascii="Trebuchet MS" w:hAnsi="Trebuchet MS"/>
        </w:rPr>
        <w:t xml:space="preserve">proiectul </w:t>
      </w:r>
      <w:r w:rsidR="00542E67" w:rsidRPr="0082259A">
        <w:rPr>
          <w:rFonts w:ascii="Trebuchet MS" w:hAnsi="Trebuchet MS"/>
          <w:b/>
          <w:lang w:val="ro-RO"/>
        </w:rPr>
        <w:t>,,</w:t>
      </w:r>
      <w:r w:rsidR="00542E67" w:rsidRPr="00BF585A">
        <w:rPr>
          <w:rFonts w:ascii="Trebuchet MS" w:hAnsi="Trebuchet MS"/>
          <w:b/>
          <w:lang w:val="ro-RO"/>
        </w:rPr>
        <w:t xml:space="preserve">Amplasare post de transformare pentru sistem de irigații Sălcioara Est”, </w:t>
      </w:r>
      <w:r w:rsidR="00542E67" w:rsidRPr="00BF585A">
        <w:rPr>
          <w:rFonts w:ascii="Trebuchet MS" w:hAnsi="Trebuchet MS"/>
          <w:lang w:val="ro-RO"/>
        </w:rPr>
        <w:t>propus se realiza</w:t>
      </w:r>
      <w:r w:rsidR="00542E67">
        <w:rPr>
          <w:rFonts w:ascii="Trebuchet MS" w:hAnsi="Trebuchet MS"/>
          <w:lang w:val="ro-RO"/>
        </w:rPr>
        <w:t xml:space="preserve"> în extravilanul com. Jurilovca</w:t>
      </w:r>
      <w:r w:rsidR="00542E67" w:rsidRPr="00BF585A">
        <w:rPr>
          <w:rFonts w:ascii="Trebuchet MS" w:hAnsi="Trebuchet MS"/>
          <w:lang w:val="ro-RO"/>
        </w:rPr>
        <w:t>, sau identificat prin: T 24, A 164, N.C./C.F. 34993,</w:t>
      </w:r>
      <w:r w:rsidR="00542E67">
        <w:rPr>
          <w:rFonts w:ascii="Trebuchet MS" w:hAnsi="Trebuchet MS"/>
          <w:lang w:val="ro-RO"/>
        </w:rPr>
        <w:t xml:space="preserve"> jud. Tulcea</w:t>
      </w:r>
      <w:r w:rsidR="00542E67" w:rsidRPr="00BF585A">
        <w:rPr>
          <w:rFonts w:ascii="Trebuchet MS" w:hAnsi="Trebuchet MS"/>
          <w:lang w:val="ro-RO"/>
        </w:rPr>
        <w:t xml:space="preserve"> conform certificatului de urbanism nr. 69/14.11.2023, emis de Primaria com. Jurilovca</w:t>
      </w:r>
      <w:r>
        <w:rPr>
          <w:rFonts w:ascii="Trebuchet MS" w:hAnsi="Trebuchet MS"/>
        </w:rPr>
        <w:t>,</w:t>
      </w:r>
      <w:r w:rsidRPr="00633BD8">
        <w:rPr>
          <w:rFonts w:ascii="Trebuchet MS" w:hAnsi="Trebuchet MS"/>
        </w:rPr>
        <w:t xml:space="preserve"> </w:t>
      </w:r>
      <w:r w:rsidRPr="00F50654">
        <w:rPr>
          <w:rFonts w:ascii="Trebuchet MS" w:hAnsi="Trebuchet MS"/>
        </w:rPr>
        <w:t xml:space="preserve">înregistrată la APM Tulcea cu nr. </w:t>
      </w:r>
      <w:r w:rsidR="00542E67" w:rsidRPr="00BF585A">
        <w:rPr>
          <w:rFonts w:ascii="Trebuchet MS" w:hAnsi="Trebuchet MS"/>
          <w:lang w:val="ro-RO"/>
        </w:rPr>
        <w:t>15503/11.12.2023</w:t>
      </w:r>
      <w:r w:rsidRPr="00F50654">
        <w:rPr>
          <w:rFonts w:ascii="Trebuchet MS" w:hAnsi="Trebuchet MS"/>
        </w:rPr>
        <w:t xml:space="preserve">, a depunerii memoriului de prezentare, înregistrat la APM Tulcea cu nr. </w:t>
      </w:r>
      <w:r w:rsidR="00542E67" w:rsidRPr="00074538">
        <w:rPr>
          <w:rFonts w:ascii="Trebuchet MS" w:hAnsi="Trebuchet MS"/>
          <w:lang w:val="ro-RO"/>
        </w:rPr>
        <w:t xml:space="preserve">cu nr. </w:t>
      </w:r>
      <w:r w:rsidR="00542E67">
        <w:rPr>
          <w:rFonts w:ascii="Trebuchet MS" w:hAnsi="Trebuchet MS"/>
          <w:lang w:val="ro-RO"/>
        </w:rPr>
        <w:t>2081/09.02</w:t>
      </w:r>
      <w:r w:rsidR="00542E67" w:rsidRPr="00074538">
        <w:rPr>
          <w:rFonts w:ascii="Trebuchet MS" w:hAnsi="Trebuchet MS"/>
          <w:lang w:val="ro-RO"/>
        </w:rPr>
        <w:t xml:space="preserve">.2024 </w:t>
      </w:r>
      <w:r w:rsidR="00542E67">
        <w:rPr>
          <w:rFonts w:ascii="Trebuchet MS" w:hAnsi="Trebuchet MS"/>
          <w:lang w:val="ro-RO"/>
        </w:rPr>
        <w:t xml:space="preserve">și a completărilor din 23.02.2023 </w:t>
      </w:r>
      <w:r w:rsidR="00542E67">
        <w:rPr>
          <w:rFonts w:ascii="Trebuchet MS" w:hAnsi="Trebuchet MS"/>
        </w:rPr>
        <w:t xml:space="preserve"> și nr. 4129/14.03</w:t>
      </w:r>
      <w:r>
        <w:rPr>
          <w:rFonts w:ascii="Trebuchet MS" w:hAnsi="Trebuchet MS"/>
        </w:rPr>
        <w:t>.2024,</w:t>
      </w:r>
      <w:r w:rsidRPr="00F50654">
        <w:rPr>
          <w:rFonts w:ascii="Trebuchet MS" w:hAnsi="Trebuchet MS"/>
        </w:rPr>
        <w:t xml:space="preserve"> în baza: </w:t>
      </w:r>
    </w:p>
    <w:p w14:paraId="393AB4A9" w14:textId="77777777" w:rsidR="00E33123" w:rsidRPr="00F50654" w:rsidRDefault="00E33123" w:rsidP="00E33123">
      <w:pPr>
        <w:spacing w:after="0" w:line="240" w:lineRule="auto"/>
        <w:ind w:right="-90"/>
        <w:contextualSpacing/>
        <w:jc w:val="both"/>
        <w:rPr>
          <w:rFonts w:ascii="Trebuchet MS" w:hAnsi="Trebuchet MS"/>
          <w:b/>
        </w:rPr>
      </w:pPr>
      <w:r w:rsidRPr="00F50654">
        <w:rPr>
          <w:rFonts w:ascii="Trebuchet MS" w:hAnsi="Trebuchet MS"/>
        </w:rPr>
        <w:t>-</w:t>
      </w:r>
      <w:r>
        <w:rPr>
          <w:rFonts w:ascii="Trebuchet MS" w:hAnsi="Trebuchet MS"/>
        </w:rPr>
        <w:t xml:space="preserve"> </w:t>
      </w:r>
      <w:r w:rsidRPr="00F50654">
        <w:rPr>
          <w:rFonts w:ascii="Trebuchet MS" w:hAnsi="Trebuchet MS"/>
          <w:b/>
        </w:rPr>
        <w:t xml:space="preserve">Legii nr. 292/2018 </w:t>
      </w:r>
      <w:r w:rsidRPr="00F50654">
        <w:rPr>
          <w:rFonts w:ascii="Trebuchet MS" w:hAnsi="Trebuchet MS"/>
        </w:rPr>
        <w:t>privind evaluarea impactului anumitor proiecte publice și private asupra mediului</w:t>
      </w:r>
      <w:r w:rsidRPr="00DA66C5">
        <w:t xml:space="preserve"> </w:t>
      </w:r>
      <w:r w:rsidRPr="00DA66C5">
        <w:rPr>
          <w:rFonts w:ascii="Trebuchet MS" w:hAnsi="Trebuchet MS"/>
        </w:rPr>
        <w:t>cu modificările și completările ulterioare</w:t>
      </w:r>
      <w:r w:rsidRPr="00F50654">
        <w:rPr>
          <w:rFonts w:ascii="Trebuchet MS" w:hAnsi="Trebuchet MS"/>
          <w:b/>
        </w:rPr>
        <w:t>;</w:t>
      </w:r>
    </w:p>
    <w:p w14:paraId="1C318A91" w14:textId="77777777" w:rsidR="00E33123" w:rsidRPr="00F50654" w:rsidRDefault="00E33123" w:rsidP="00E33123">
      <w:pPr>
        <w:spacing w:after="0" w:line="240" w:lineRule="auto"/>
        <w:ind w:right="-90"/>
        <w:contextualSpacing/>
        <w:jc w:val="both"/>
        <w:rPr>
          <w:rFonts w:ascii="Trebuchet MS" w:hAnsi="Trebuchet MS"/>
        </w:rPr>
      </w:pPr>
      <w:r>
        <w:rPr>
          <w:rFonts w:ascii="Trebuchet MS" w:hAnsi="Trebuchet MS"/>
          <w:b/>
        </w:rPr>
        <w:t xml:space="preserve">- </w:t>
      </w:r>
      <w:r w:rsidRPr="00F50654">
        <w:rPr>
          <w:rFonts w:ascii="Trebuchet MS" w:hAnsi="Trebuchet MS"/>
          <w:b/>
        </w:rPr>
        <w:t xml:space="preserve">Ordonanței de Urgență a Guvernului nr. 57/2007 </w:t>
      </w:r>
      <w:r w:rsidRPr="00F50654">
        <w:rPr>
          <w:rFonts w:ascii="Trebuchet MS" w:hAnsi="Trebuchet MS"/>
        </w:rPr>
        <w:t>privind regimul ariilor naturale protejate, conservarea habitatelor naturale, a florei ș</w:t>
      </w:r>
      <w:r>
        <w:rPr>
          <w:rFonts w:ascii="Trebuchet MS" w:hAnsi="Trebuchet MS"/>
        </w:rPr>
        <w:t>i faunei să</w:t>
      </w:r>
      <w:r w:rsidRPr="00F50654">
        <w:rPr>
          <w:rFonts w:ascii="Trebuchet MS" w:hAnsi="Trebuchet MS"/>
        </w:rPr>
        <w:t>lbatice, aprobată cu modificările și completările prin Legea nr.49/2011, cu modificările și completările ulterioare;</w:t>
      </w:r>
    </w:p>
    <w:p w14:paraId="339DA7FB" w14:textId="499702C1" w:rsidR="00E33123" w:rsidRPr="00F50654" w:rsidRDefault="00E33123" w:rsidP="00E33123">
      <w:pPr>
        <w:spacing w:after="0" w:line="240" w:lineRule="auto"/>
        <w:ind w:right="-90" w:firstLine="720"/>
        <w:contextualSpacing/>
        <w:jc w:val="both"/>
        <w:rPr>
          <w:rFonts w:ascii="Trebuchet MS" w:hAnsi="Trebuchet MS"/>
          <w:b/>
        </w:rPr>
      </w:pPr>
      <w:r w:rsidRPr="00F50654">
        <w:rPr>
          <w:rFonts w:ascii="Trebuchet MS" w:hAnsi="Trebuchet MS"/>
        </w:rPr>
        <w:t>Autoritatea competentă pentru protecția mediului Tulcea decide, ca urmare a consultări</w:t>
      </w:r>
      <w:r>
        <w:rPr>
          <w:rFonts w:ascii="Trebuchet MS" w:hAnsi="Trebuchet MS"/>
        </w:rPr>
        <w:t>lor desfășurate în cadrul ședinț</w:t>
      </w:r>
      <w:r w:rsidRPr="00F50654">
        <w:rPr>
          <w:rFonts w:ascii="Trebuchet MS" w:hAnsi="Trebuchet MS"/>
        </w:rPr>
        <w:t xml:space="preserve">ei Comisiei Tehnice de Analiză din data de </w:t>
      </w:r>
      <w:r>
        <w:rPr>
          <w:rFonts w:ascii="Trebuchet MS" w:hAnsi="Trebuchet MS"/>
          <w:lang w:eastAsia="x-none"/>
        </w:rPr>
        <w:t>13.02.2024</w:t>
      </w:r>
      <w:r w:rsidRPr="00F50654">
        <w:rPr>
          <w:rFonts w:ascii="Trebuchet MS" w:hAnsi="Trebuchet MS"/>
        </w:rPr>
        <w:t>, că proiectul</w:t>
      </w:r>
      <w:r w:rsidRPr="00917E99">
        <w:rPr>
          <w:rFonts w:ascii="Trebuchet MS" w:hAnsi="Trebuchet MS"/>
          <w:b/>
        </w:rPr>
        <w:t xml:space="preserve"> </w:t>
      </w:r>
      <w:r w:rsidR="00542E67" w:rsidRPr="0082259A">
        <w:rPr>
          <w:rFonts w:ascii="Trebuchet MS" w:hAnsi="Trebuchet MS"/>
          <w:b/>
          <w:lang w:val="ro-RO"/>
        </w:rPr>
        <w:t>,,</w:t>
      </w:r>
      <w:r w:rsidR="00542E67" w:rsidRPr="00BF585A">
        <w:rPr>
          <w:rFonts w:ascii="Trebuchet MS" w:hAnsi="Trebuchet MS"/>
          <w:b/>
          <w:lang w:val="ro-RO"/>
        </w:rPr>
        <w:t>Amplasare post de transformare pentru sistem de irigații Sălcioara Est”</w:t>
      </w:r>
      <w:r>
        <w:rPr>
          <w:rFonts w:ascii="Trebuchet MS" w:hAnsi="Trebuchet MS"/>
        </w:rPr>
        <w:t>, propus a s</w:t>
      </w:r>
      <w:r w:rsidRPr="00633BD8">
        <w:rPr>
          <w:rFonts w:ascii="Trebuchet MS" w:hAnsi="Trebuchet MS"/>
        </w:rPr>
        <w:t>e</w:t>
      </w:r>
      <w:r>
        <w:rPr>
          <w:rFonts w:ascii="Trebuchet MS" w:hAnsi="Trebuchet MS"/>
        </w:rPr>
        <w:t xml:space="preserve"> amplasa în </w:t>
      </w:r>
      <w:r w:rsidR="00542E67">
        <w:rPr>
          <w:rFonts w:ascii="Trebuchet MS" w:hAnsi="Trebuchet MS"/>
          <w:lang w:val="ro-RO"/>
        </w:rPr>
        <w:t>extravilanul com. Jurilovca</w:t>
      </w:r>
      <w:r w:rsidR="00542E67" w:rsidRPr="00BF585A">
        <w:rPr>
          <w:rFonts w:ascii="Trebuchet MS" w:hAnsi="Trebuchet MS"/>
          <w:lang w:val="ro-RO"/>
        </w:rPr>
        <w:t>, sau identificat prin: T 24, A 164, N.C./C.F. 34993,</w:t>
      </w:r>
      <w:r w:rsidR="00542E67">
        <w:rPr>
          <w:rFonts w:ascii="Trebuchet MS" w:hAnsi="Trebuchet MS"/>
          <w:lang w:val="ro-RO"/>
        </w:rPr>
        <w:t xml:space="preserve"> jud. Tulcea</w:t>
      </w:r>
      <w:r w:rsidRPr="00F50654">
        <w:rPr>
          <w:rFonts w:ascii="Trebuchet MS" w:hAnsi="Trebuchet MS"/>
        </w:rPr>
        <w:t xml:space="preserve">, </w:t>
      </w:r>
      <w:r w:rsidRPr="00F50654">
        <w:rPr>
          <w:rFonts w:ascii="Trebuchet MS" w:hAnsi="Trebuchet MS"/>
          <w:b/>
        </w:rPr>
        <w:t xml:space="preserve">nu se supune evaluării impactului asupra mediului. </w:t>
      </w:r>
    </w:p>
    <w:p w14:paraId="424210B7" w14:textId="77777777" w:rsidR="00E33123" w:rsidRPr="00F50654" w:rsidRDefault="00E33123" w:rsidP="00E33123">
      <w:pPr>
        <w:spacing w:after="0" w:line="240" w:lineRule="auto"/>
        <w:ind w:right="-90" w:firstLine="720"/>
        <w:contextualSpacing/>
        <w:jc w:val="both"/>
        <w:rPr>
          <w:rFonts w:ascii="Trebuchet MS" w:hAnsi="Trebuchet MS"/>
          <w:b/>
        </w:rPr>
      </w:pPr>
      <w:r w:rsidRPr="00F50654">
        <w:rPr>
          <w:rFonts w:ascii="Trebuchet MS" w:hAnsi="Trebuchet MS"/>
          <w:b/>
        </w:rPr>
        <w:t xml:space="preserve"> Justificarea prezentei decizii:</w:t>
      </w:r>
      <w:r w:rsidRPr="00F50654">
        <w:rPr>
          <w:rFonts w:ascii="Trebuchet MS" w:hAnsi="Trebuchet MS"/>
          <w:b/>
        </w:rPr>
        <w:tab/>
      </w:r>
    </w:p>
    <w:p w14:paraId="7B880FB9" w14:textId="77777777" w:rsidR="00E33123" w:rsidRPr="00F50654" w:rsidRDefault="00E33123" w:rsidP="00E33123">
      <w:pPr>
        <w:numPr>
          <w:ilvl w:val="0"/>
          <w:numId w:val="28"/>
        </w:numPr>
        <w:autoSpaceDE w:val="0"/>
        <w:autoSpaceDN w:val="0"/>
        <w:adjustRightInd w:val="0"/>
        <w:spacing w:after="0" w:line="240" w:lineRule="auto"/>
        <w:ind w:right="-90"/>
        <w:contextualSpacing/>
        <w:jc w:val="both"/>
        <w:rPr>
          <w:rFonts w:ascii="Trebuchet MS" w:hAnsi="Trebuchet MS"/>
          <w:b/>
        </w:rPr>
      </w:pPr>
      <w:r w:rsidRPr="00F50654">
        <w:rPr>
          <w:rFonts w:ascii="Trebuchet MS" w:hAnsi="Trebuchet MS"/>
          <w:b/>
        </w:rPr>
        <w:t>Motivele pe baza cărora s-a stabilit neefectuarea evaluării impactului asupra mediului sunt următoarele:</w:t>
      </w:r>
    </w:p>
    <w:p w14:paraId="2DD024D8" w14:textId="1DFAC387" w:rsidR="00E33123" w:rsidRPr="006A7BD9" w:rsidRDefault="00E33123" w:rsidP="009A2238">
      <w:pPr>
        <w:numPr>
          <w:ilvl w:val="0"/>
          <w:numId w:val="31"/>
        </w:numPr>
        <w:spacing w:after="0" w:line="240" w:lineRule="auto"/>
        <w:ind w:left="720" w:right="-90"/>
        <w:contextualSpacing/>
        <w:jc w:val="both"/>
        <w:rPr>
          <w:rFonts w:ascii="Trebuchet MS" w:hAnsi="Trebuchet MS"/>
        </w:rPr>
      </w:pPr>
      <w:r w:rsidRPr="006A7BD9">
        <w:rPr>
          <w:rStyle w:val="sttpar"/>
          <w:rFonts w:ascii="Trebuchet MS" w:hAnsi="Trebuchet MS"/>
        </w:rPr>
        <w:t xml:space="preserve">proiectul propus </w:t>
      </w:r>
      <w:r w:rsidRPr="006A7BD9">
        <w:rPr>
          <w:rStyle w:val="sttpar"/>
          <w:rFonts w:ascii="Trebuchet MS" w:hAnsi="Trebuchet MS"/>
          <w:b/>
        </w:rPr>
        <w:t>intră</w:t>
      </w:r>
      <w:r w:rsidRPr="006A7BD9">
        <w:rPr>
          <w:rStyle w:val="sttpar"/>
          <w:rFonts w:ascii="Trebuchet MS" w:hAnsi="Trebuchet MS"/>
        </w:rPr>
        <w:t xml:space="preserve"> sub incidența Legii nr. 292/2018 privind evaluarea impactului anumitor proiecte publice si private asupra mediului, </w:t>
      </w:r>
      <w:r w:rsidRPr="006A7BD9">
        <w:rPr>
          <w:rFonts w:ascii="Trebuchet MS" w:hAnsi="Trebuchet MS"/>
        </w:rPr>
        <w:t>cu modificările și completările ulterioare</w:t>
      </w:r>
      <w:r w:rsidRPr="006A7BD9">
        <w:rPr>
          <w:rStyle w:val="sttpar"/>
          <w:rFonts w:ascii="Trebuchet MS" w:hAnsi="Trebuchet MS"/>
        </w:rPr>
        <w:t xml:space="preserve"> fiind încadrată în anexa nr. 2, la punctul</w:t>
      </w:r>
      <w:r w:rsidR="006A7BD9" w:rsidRPr="006A7BD9">
        <w:rPr>
          <w:rStyle w:val="sttpar"/>
          <w:rFonts w:ascii="Trebuchet MS" w:hAnsi="Trebuchet MS"/>
        </w:rPr>
        <w:t xml:space="preserve"> 13 lit. a) </w:t>
      </w:r>
      <w:r w:rsidR="006A7BD9" w:rsidRPr="006A7BD9">
        <w:rPr>
          <w:rStyle w:val="sttpar"/>
          <w:rFonts w:ascii="Trebuchet MS" w:hAnsi="Trebuchet MS"/>
          <w:i/>
        </w:rPr>
        <w:t>orice modificări sau extinderi, altele  decât cele prevăzute la pct.24 din anexa nr.1, ale proiectelor prevăzute în anexa nr.1 sau în prezenta anexă, deja autorizate, executate sau în curs de a fi executate, care pot avea efecte semnificative negative asupra mediulu</w:t>
      </w:r>
      <w:r w:rsidR="006A7BD9" w:rsidRPr="006A7BD9">
        <w:rPr>
          <w:rStyle w:val="sttpar"/>
          <w:rFonts w:ascii="Trebuchet MS" w:hAnsi="Trebuchet MS"/>
        </w:rPr>
        <w:t>i</w:t>
      </w:r>
      <w:r w:rsidRPr="006A7BD9">
        <w:rPr>
          <w:rStyle w:val="sttpar"/>
          <w:rFonts w:ascii="Trebuchet MS" w:hAnsi="Trebuchet MS"/>
        </w:rPr>
        <w:t>;</w:t>
      </w:r>
    </w:p>
    <w:p w14:paraId="25223708" w14:textId="35140DEF" w:rsidR="00E33123" w:rsidRPr="00F50654" w:rsidRDefault="00E33123" w:rsidP="00E33123">
      <w:pPr>
        <w:pStyle w:val="ListParagraph"/>
        <w:numPr>
          <w:ilvl w:val="0"/>
          <w:numId w:val="31"/>
        </w:numPr>
        <w:ind w:left="720" w:right="-90"/>
        <w:contextualSpacing/>
        <w:jc w:val="both"/>
        <w:rPr>
          <w:rFonts w:ascii="Trebuchet MS" w:hAnsi="Trebuchet MS"/>
        </w:rPr>
      </w:pPr>
      <w:r w:rsidRPr="00F50654">
        <w:rPr>
          <w:rStyle w:val="sttpar"/>
          <w:rFonts w:ascii="Trebuchet MS" w:hAnsi="Trebuchet MS"/>
        </w:rPr>
        <w:t>proiectul propus</w:t>
      </w:r>
      <w:r>
        <w:rPr>
          <w:rStyle w:val="sttpar"/>
          <w:rFonts w:ascii="Trebuchet MS" w:hAnsi="Trebuchet MS"/>
          <w:b/>
        </w:rPr>
        <w:t xml:space="preserve"> </w:t>
      </w:r>
      <w:r w:rsidRPr="00F50654">
        <w:rPr>
          <w:rStyle w:val="sttpar"/>
          <w:rFonts w:ascii="Trebuchet MS" w:hAnsi="Trebuchet MS"/>
          <w:b/>
        </w:rPr>
        <w:t>intră</w:t>
      </w:r>
      <w:r w:rsidRPr="00F50654">
        <w:rPr>
          <w:rStyle w:val="sttpar"/>
          <w:rFonts w:ascii="Trebuchet MS" w:hAnsi="Trebuchet MS"/>
        </w:rPr>
        <w:t xml:space="preserve"> sub incidența art.28 din Ordonanța de Urgență a Guvernului </w:t>
      </w:r>
      <w:hyperlink r:id="rId8" w:history="1">
        <w:r w:rsidRPr="00F50654">
          <w:rPr>
            <w:rStyle w:val="Hyperlink"/>
            <w:rFonts w:ascii="Trebuchet MS" w:hAnsi="Trebuchet MS"/>
          </w:rPr>
          <w:t>nr.57/2007</w:t>
        </w:r>
      </w:hyperlink>
      <w:r w:rsidRPr="00F50654">
        <w:rPr>
          <w:rStyle w:val="sttpar"/>
          <w:rFonts w:ascii="Trebuchet MS" w:hAnsi="Trebuchet MS"/>
        </w:rPr>
        <w:t xml:space="preserve"> privind regimul ariilor naturale protejate, conservarea habitatelor</w:t>
      </w:r>
      <w:r>
        <w:rPr>
          <w:rStyle w:val="sttpar"/>
          <w:rFonts w:ascii="Trebuchet MS" w:hAnsi="Trebuchet MS"/>
        </w:rPr>
        <w:t xml:space="preserve"> naturale, a florei și faunei să</w:t>
      </w:r>
      <w:r w:rsidRPr="00F50654">
        <w:rPr>
          <w:rStyle w:val="sttpar"/>
          <w:rFonts w:ascii="Trebuchet MS" w:hAnsi="Trebuchet MS"/>
        </w:rPr>
        <w:t>lbatice, cu modificările și completările ulterioare</w:t>
      </w:r>
      <w:r w:rsidRPr="00F50654">
        <w:rPr>
          <w:rFonts w:ascii="Trebuchet MS" w:hAnsi="Trebuchet MS"/>
        </w:rPr>
        <w:t>, deoarece  în urma parcurgerii metodologiei de identificare a Ariilor Naturale Protejate de Interes Comunitar (ANPIC) potențial afectate de proiect și a măsurilor restrictive (Anexa 6A din Ordinul MMAP 1682/2023), s-au concluzionat următoarele:</w:t>
      </w:r>
    </w:p>
    <w:p w14:paraId="2CA5E91A" w14:textId="35031C13" w:rsidR="00E33123" w:rsidRPr="00F85701" w:rsidRDefault="00E33123" w:rsidP="006A7BD9">
      <w:pPr>
        <w:pStyle w:val="ListParagraph"/>
        <w:numPr>
          <w:ilvl w:val="0"/>
          <w:numId w:val="29"/>
        </w:numPr>
        <w:ind w:right="-90"/>
        <w:contextualSpacing/>
        <w:jc w:val="both"/>
        <w:rPr>
          <w:rFonts w:ascii="Trebuchet MS" w:hAnsi="Trebuchet MS"/>
        </w:rPr>
      </w:pPr>
      <w:r w:rsidRPr="00F85701">
        <w:rPr>
          <w:rFonts w:ascii="Trebuchet MS" w:hAnsi="Trebuchet MS"/>
        </w:rPr>
        <w:t>s-au identificat ANPIC  intersectate de proiect</w:t>
      </w:r>
      <w:r w:rsidR="006A7BD9">
        <w:rPr>
          <w:rFonts w:ascii="Trebuchet MS" w:hAnsi="Trebuchet MS"/>
        </w:rPr>
        <w:t xml:space="preserve"> </w:t>
      </w:r>
      <w:r w:rsidR="006A7BD9" w:rsidRPr="006A7BD9">
        <w:rPr>
          <w:rFonts w:ascii="Trebuchet MS" w:hAnsi="Trebuchet MS"/>
        </w:rPr>
        <w:t>respectiv proiectul intersectează ROSPA0031 Delta Dunării și Complexul Razim -Sinoe</w:t>
      </w:r>
      <w:r w:rsidRPr="00F85701">
        <w:rPr>
          <w:rFonts w:ascii="Trebuchet MS" w:hAnsi="Trebuchet MS"/>
        </w:rPr>
        <w:t xml:space="preserve">; </w:t>
      </w:r>
    </w:p>
    <w:p w14:paraId="73EC50F3" w14:textId="2231D204" w:rsidR="00E33123" w:rsidRPr="00F85701" w:rsidRDefault="00E33123" w:rsidP="006A7BD9">
      <w:pPr>
        <w:pStyle w:val="ListParagraph"/>
        <w:numPr>
          <w:ilvl w:val="0"/>
          <w:numId w:val="29"/>
        </w:numPr>
        <w:ind w:right="-90"/>
        <w:contextualSpacing/>
        <w:jc w:val="both"/>
        <w:rPr>
          <w:rFonts w:ascii="Trebuchet MS" w:hAnsi="Trebuchet MS"/>
        </w:rPr>
      </w:pPr>
      <w:r w:rsidRPr="00F85701">
        <w:rPr>
          <w:rFonts w:ascii="Trebuchet MS" w:hAnsi="Trebuchet MS"/>
        </w:rPr>
        <w:t>s-au identificat ANPIC învecinate aflate în zona de influenţă a proiectului</w:t>
      </w:r>
      <w:r w:rsidR="006A7BD9">
        <w:rPr>
          <w:rFonts w:ascii="Trebuchet MS" w:hAnsi="Trebuchet MS"/>
        </w:rPr>
        <w:t xml:space="preserve"> </w:t>
      </w:r>
      <w:r w:rsidR="006A7BD9" w:rsidRPr="006A7BD9">
        <w:rPr>
          <w:rFonts w:ascii="Trebuchet MS" w:hAnsi="Trebuchet MS"/>
        </w:rPr>
        <w:t>respectiv amplasamentul se află la circa 7,88 m de ROSCI0031 Delta Dunării  și RBDD</w:t>
      </w:r>
      <w:r w:rsidRPr="00F85701">
        <w:rPr>
          <w:rFonts w:ascii="Trebuchet MS" w:hAnsi="Trebuchet MS"/>
        </w:rPr>
        <w:t xml:space="preserve">; </w:t>
      </w:r>
    </w:p>
    <w:p w14:paraId="4BEA778F" w14:textId="71A6946D" w:rsidR="00E33123" w:rsidRPr="00F85701" w:rsidRDefault="00E33123" w:rsidP="006A7BD9">
      <w:pPr>
        <w:pStyle w:val="ListParagraph"/>
        <w:numPr>
          <w:ilvl w:val="0"/>
          <w:numId w:val="29"/>
        </w:numPr>
        <w:ind w:right="-90"/>
        <w:contextualSpacing/>
        <w:jc w:val="both"/>
        <w:rPr>
          <w:rFonts w:ascii="Trebuchet MS" w:hAnsi="Trebuchet MS"/>
        </w:rPr>
      </w:pPr>
      <w:r w:rsidRPr="00F85701">
        <w:rPr>
          <w:rFonts w:ascii="Trebuchet MS" w:hAnsi="Trebuchet MS"/>
        </w:rPr>
        <w:t>nu s-au identificat ANPIC în cadrul cărora sunt protejate specii cu mobilitate ridicată ce pot ajunge în zona proiectului</w:t>
      </w:r>
      <w:r w:rsidR="006A7BD9">
        <w:rPr>
          <w:rFonts w:ascii="Trebuchet MS" w:hAnsi="Trebuchet MS"/>
        </w:rPr>
        <w:t>,</w:t>
      </w:r>
      <w:r w:rsidR="006A7BD9" w:rsidRPr="006A7BD9">
        <w:t xml:space="preserve"> </w:t>
      </w:r>
      <w:r w:rsidR="006A7BD9" w:rsidRPr="006A7BD9">
        <w:rPr>
          <w:rFonts w:ascii="Trebuchet MS" w:hAnsi="Trebuchet MS"/>
        </w:rPr>
        <w:t>respectiv: ROSPA0031 Delta Dunării  și Complexul Sinoe</w:t>
      </w:r>
      <w:r w:rsidR="006A7BD9">
        <w:rPr>
          <w:rFonts w:ascii="Trebuchet MS" w:hAnsi="Trebuchet MS"/>
        </w:rPr>
        <w:t xml:space="preserve"> </w:t>
      </w:r>
      <w:r w:rsidRPr="00F85701">
        <w:rPr>
          <w:rFonts w:ascii="Trebuchet MS" w:hAnsi="Trebuchet MS"/>
        </w:rPr>
        <w:t xml:space="preserve">; </w:t>
      </w:r>
    </w:p>
    <w:p w14:paraId="7CF97765" w14:textId="77777777" w:rsidR="00E33123" w:rsidRPr="00F85701" w:rsidRDefault="00E33123" w:rsidP="00E33123">
      <w:pPr>
        <w:pStyle w:val="ListParagraph"/>
        <w:numPr>
          <w:ilvl w:val="0"/>
          <w:numId w:val="29"/>
        </w:numPr>
        <w:ind w:right="-90"/>
        <w:contextualSpacing/>
        <w:jc w:val="both"/>
        <w:rPr>
          <w:rFonts w:ascii="Trebuchet MS" w:hAnsi="Trebuchet MS"/>
        </w:rPr>
      </w:pPr>
      <w:r w:rsidRPr="00F85701">
        <w:rPr>
          <w:rFonts w:ascii="Trebuchet MS" w:hAnsi="Trebuchet MS"/>
        </w:rPr>
        <w:t xml:space="preserve">nu există ANPIC a căror conectivitate sau continuitate ecologică poate fi afectată de implementarea proiectului; </w:t>
      </w:r>
    </w:p>
    <w:p w14:paraId="096664B7" w14:textId="77777777" w:rsidR="00E33123" w:rsidRPr="00F50654" w:rsidRDefault="00E33123" w:rsidP="00E33123">
      <w:pPr>
        <w:pStyle w:val="ListParagraph"/>
        <w:numPr>
          <w:ilvl w:val="0"/>
          <w:numId w:val="29"/>
        </w:numPr>
        <w:ind w:right="-90"/>
        <w:contextualSpacing/>
        <w:jc w:val="both"/>
        <w:rPr>
          <w:rFonts w:ascii="Trebuchet MS" w:hAnsi="Trebuchet MS"/>
        </w:rPr>
      </w:pPr>
      <w:r w:rsidRPr="00F85701">
        <w:rPr>
          <w:rFonts w:ascii="Trebuchet MS" w:hAnsi="Trebuchet MS"/>
        </w:rPr>
        <w:t>proiectul nu este amplasat în zone cu restricţii stabilite prin planul de management sau printr-un act normativ din domeniul ariilor naturale protejate/ biodiversitate, care să conducă la respingerea acestuia</w:t>
      </w:r>
      <w:r w:rsidRPr="00F50654">
        <w:rPr>
          <w:rFonts w:ascii="Trebuchet MS" w:hAnsi="Trebuchet MS"/>
        </w:rPr>
        <w:t xml:space="preserve">; </w:t>
      </w:r>
    </w:p>
    <w:p w14:paraId="3832803F" w14:textId="77777777" w:rsidR="00E33123" w:rsidRPr="00F50654" w:rsidRDefault="00E33123" w:rsidP="00E33123">
      <w:pPr>
        <w:numPr>
          <w:ilvl w:val="0"/>
          <w:numId w:val="31"/>
        </w:numPr>
        <w:spacing w:line="240" w:lineRule="auto"/>
        <w:ind w:left="630" w:right="-90" w:hanging="270"/>
        <w:contextualSpacing/>
        <w:jc w:val="both"/>
        <w:rPr>
          <w:rFonts w:ascii="Trebuchet MS" w:hAnsi="Trebuchet MS"/>
        </w:rPr>
      </w:pPr>
      <w:r w:rsidRPr="00F50654">
        <w:rPr>
          <w:rFonts w:ascii="Trebuchet MS" w:hAnsi="Trebuchet MS"/>
        </w:rPr>
        <w:t>proiectul propus</w:t>
      </w:r>
      <w:r>
        <w:rPr>
          <w:rFonts w:ascii="Trebuchet MS" w:hAnsi="Trebuchet MS"/>
        </w:rPr>
        <w:t xml:space="preserve"> </w:t>
      </w:r>
      <w:r w:rsidRPr="00BB3A47">
        <w:rPr>
          <w:rFonts w:ascii="Trebuchet MS" w:hAnsi="Trebuchet MS"/>
          <w:b/>
        </w:rPr>
        <w:t>nu</w:t>
      </w:r>
      <w:r w:rsidRPr="00F50654">
        <w:rPr>
          <w:rFonts w:ascii="Trebuchet MS" w:hAnsi="Trebuchet MS"/>
          <w:b/>
        </w:rPr>
        <w:t xml:space="preserve"> intră</w:t>
      </w:r>
      <w:r w:rsidRPr="00F50654">
        <w:rPr>
          <w:rFonts w:ascii="Trebuchet MS" w:hAnsi="Trebuchet MS"/>
        </w:rPr>
        <w:t xml:space="preserve"> sub incidența prevederilor art.48 si 54 din Legea apelor nr.107/1996, cu modificările și completările ulterioare;</w:t>
      </w:r>
    </w:p>
    <w:p w14:paraId="046EBA78" w14:textId="77777777" w:rsidR="00E33123" w:rsidRPr="00F50654" w:rsidRDefault="00E33123" w:rsidP="00E33123">
      <w:pPr>
        <w:numPr>
          <w:ilvl w:val="0"/>
          <w:numId w:val="31"/>
        </w:numPr>
        <w:autoSpaceDE w:val="0"/>
        <w:autoSpaceDN w:val="0"/>
        <w:adjustRightInd w:val="0"/>
        <w:spacing w:after="0" w:line="240" w:lineRule="auto"/>
        <w:ind w:left="720" w:right="-90"/>
        <w:contextualSpacing/>
        <w:jc w:val="both"/>
        <w:rPr>
          <w:rFonts w:ascii="Trebuchet MS" w:hAnsi="Trebuchet MS"/>
        </w:rPr>
      </w:pPr>
      <w:r w:rsidRPr="00F50654">
        <w:rPr>
          <w:rFonts w:ascii="Trebuchet MS" w:hAnsi="Trebuchet MS"/>
        </w:rPr>
        <w:lastRenderedPageBreak/>
        <w:t xml:space="preserve">lucrările propuse în cadrul proiectului, prin analiza criteriilor din Anexa 3 la Legii nr. 292/2018 privind evaluarea impactului anumitor proiecte publice și private asupra mediului, </w:t>
      </w:r>
      <w:r w:rsidRPr="00F50654">
        <w:rPr>
          <w:rFonts w:ascii="Trebuchet MS" w:hAnsi="Trebuchet MS"/>
          <w:b/>
        </w:rPr>
        <w:t>nu sunt</w:t>
      </w:r>
      <w:r w:rsidRPr="00F50654">
        <w:rPr>
          <w:rFonts w:ascii="Trebuchet MS" w:hAnsi="Trebuchet MS"/>
        </w:rPr>
        <w:t xml:space="preserve"> de natură a genera un impact semnificativ asupra mediului;</w:t>
      </w:r>
    </w:p>
    <w:p w14:paraId="26F44F4F" w14:textId="77777777" w:rsidR="00E33123" w:rsidRDefault="00E33123" w:rsidP="00E33123">
      <w:pPr>
        <w:autoSpaceDE w:val="0"/>
        <w:autoSpaceDN w:val="0"/>
        <w:adjustRightInd w:val="0"/>
        <w:spacing w:after="0" w:line="240" w:lineRule="auto"/>
        <w:ind w:left="450" w:right="-90"/>
        <w:contextualSpacing/>
        <w:jc w:val="both"/>
        <w:rPr>
          <w:rFonts w:ascii="Trebuchet MS" w:hAnsi="Trebuchet MS"/>
          <w:b/>
        </w:rPr>
      </w:pPr>
    </w:p>
    <w:p w14:paraId="5842177A" w14:textId="77777777" w:rsidR="00E33123" w:rsidRPr="00F50654" w:rsidRDefault="00E33123" w:rsidP="00E33123">
      <w:pPr>
        <w:autoSpaceDE w:val="0"/>
        <w:autoSpaceDN w:val="0"/>
        <w:adjustRightInd w:val="0"/>
        <w:spacing w:after="0" w:line="240" w:lineRule="auto"/>
        <w:ind w:left="450" w:right="-90"/>
        <w:contextualSpacing/>
        <w:jc w:val="both"/>
        <w:rPr>
          <w:rFonts w:ascii="Trebuchet MS" w:hAnsi="Trebuchet MS"/>
          <w:b/>
        </w:rPr>
      </w:pPr>
      <w:r w:rsidRPr="00F50654">
        <w:rPr>
          <w:rFonts w:ascii="Trebuchet MS" w:hAnsi="Trebuchet MS"/>
          <w:b/>
        </w:rPr>
        <w:t>1.Caracteristicele proiectului.</w:t>
      </w:r>
    </w:p>
    <w:p w14:paraId="650D707F" w14:textId="07566E47" w:rsidR="00B02C3D" w:rsidRPr="00B02C3D" w:rsidRDefault="00E33123" w:rsidP="00B02C3D">
      <w:pPr>
        <w:pStyle w:val="BH-Textnormal"/>
        <w:spacing w:after="0"/>
        <w:ind w:left="0" w:right="-90" w:firstLine="720"/>
        <w:contextualSpacing/>
        <w:rPr>
          <w:rFonts w:ascii="Trebuchet MS" w:hAnsi="Trebuchet MS"/>
          <w:szCs w:val="22"/>
        </w:rPr>
      </w:pPr>
      <w:r w:rsidRPr="00F50654">
        <w:rPr>
          <w:rFonts w:ascii="Trebuchet MS" w:hAnsi="Trebuchet MS"/>
          <w:i/>
          <w:szCs w:val="22"/>
        </w:rPr>
        <w:t>a) Dimensiunea și concepția întregului proiect</w:t>
      </w:r>
      <w:r w:rsidRPr="00F50654">
        <w:rPr>
          <w:rFonts w:ascii="Trebuchet MS" w:hAnsi="Trebuchet MS"/>
          <w:b/>
          <w:szCs w:val="22"/>
        </w:rPr>
        <w:t>:</w:t>
      </w:r>
      <w:r w:rsidRPr="00F50654">
        <w:rPr>
          <w:rFonts w:ascii="Trebuchet MS" w:hAnsi="Trebuchet MS"/>
          <w:szCs w:val="22"/>
        </w:rPr>
        <w:t xml:space="preserve"> </w:t>
      </w:r>
      <w:r w:rsidRPr="00DB0CA4">
        <w:rPr>
          <w:rFonts w:ascii="Trebuchet MS" w:hAnsi="Trebuchet MS"/>
          <w:szCs w:val="22"/>
        </w:rPr>
        <w:t>Prin proiect s</w:t>
      </w:r>
      <w:r>
        <w:rPr>
          <w:rFonts w:ascii="Trebuchet MS" w:hAnsi="Trebuchet MS"/>
          <w:szCs w:val="22"/>
        </w:rPr>
        <w:t xml:space="preserve">e propun </w:t>
      </w:r>
      <w:r w:rsidRPr="00BB3A47">
        <w:rPr>
          <w:rFonts w:ascii="Trebuchet MS" w:hAnsi="Trebuchet MS"/>
          <w:szCs w:val="22"/>
        </w:rPr>
        <w:t xml:space="preserve"> lucrări </w:t>
      </w:r>
      <w:r>
        <w:rPr>
          <w:rFonts w:ascii="Trebuchet MS" w:hAnsi="Trebuchet MS"/>
          <w:szCs w:val="22"/>
        </w:rPr>
        <w:t xml:space="preserve">pentru </w:t>
      </w:r>
      <w:r w:rsidR="00B02C3D" w:rsidRPr="00B02C3D">
        <w:rPr>
          <w:rFonts w:ascii="Trebuchet MS" w:hAnsi="Trebuchet MS"/>
          <w:szCs w:val="22"/>
        </w:rPr>
        <w:t>amplasa</w:t>
      </w:r>
      <w:r w:rsidR="00B02C3D">
        <w:rPr>
          <w:rFonts w:ascii="Trebuchet MS" w:hAnsi="Trebuchet MS"/>
          <w:szCs w:val="22"/>
        </w:rPr>
        <w:t>rea</w:t>
      </w:r>
      <w:r w:rsidR="00B02C3D" w:rsidRPr="00B02C3D">
        <w:rPr>
          <w:rFonts w:ascii="Trebuchet MS" w:hAnsi="Trebuchet MS"/>
          <w:szCs w:val="22"/>
        </w:rPr>
        <w:t xml:space="preserve"> un</w:t>
      </w:r>
      <w:r w:rsidR="00B02C3D">
        <w:rPr>
          <w:rFonts w:ascii="Trebuchet MS" w:hAnsi="Trebuchet MS"/>
          <w:szCs w:val="22"/>
        </w:rPr>
        <w:t>ui</w:t>
      </w:r>
      <w:r w:rsidR="00B02C3D" w:rsidRPr="00B02C3D">
        <w:rPr>
          <w:rFonts w:ascii="Trebuchet MS" w:hAnsi="Trebuchet MS"/>
          <w:szCs w:val="22"/>
        </w:rPr>
        <w:t xml:space="preserve"> post de transformare 800 kVA, 20/0,4 kV, de dimensiunile aproximative 5000 </w:t>
      </w:r>
      <w:r w:rsidR="00B02C3D">
        <w:rPr>
          <w:rFonts w:ascii="Trebuchet MS" w:hAnsi="Trebuchet MS"/>
          <w:szCs w:val="22"/>
        </w:rPr>
        <w:t>x 2500 x 3000 mm ( lungime x lățime x înălț</w:t>
      </w:r>
      <w:r w:rsidR="00B02C3D" w:rsidRPr="00B02C3D">
        <w:rPr>
          <w:rFonts w:ascii="Trebuchet MS" w:hAnsi="Trebuchet MS"/>
          <w:szCs w:val="22"/>
        </w:rPr>
        <w:t>ime) , pentru alimentarea cu en</w:t>
      </w:r>
      <w:r w:rsidR="00B02C3D">
        <w:rPr>
          <w:rFonts w:ascii="Trebuchet MS" w:hAnsi="Trebuchet MS"/>
          <w:szCs w:val="22"/>
        </w:rPr>
        <w:t>ergie electrica sistem de irigaț</w:t>
      </w:r>
      <w:r w:rsidR="00B02C3D" w:rsidRPr="00B02C3D">
        <w:rPr>
          <w:rFonts w:ascii="Trebuchet MS" w:hAnsi="Trebuchet MS"/>
          <w:szCs w:val="22"/>
        </w:rPr>
        <w:t>ii .</w:t>
      </w:r>
    </w:p>
    <w:p w14:paraId="4FA19F8A" w14:textId="30CE2A02" w:rsidR="00B02C3D" w:rsidRPr="00B02C3D" w:rsidRDefault="00B02C3D" w:rsidP="00B02C3D">
      <w:pPr>
        <w:pStyle w:val="BH-Textnormal"/>
        <w:spacing w:after="0"/>
        <w:ind w:left="0" w:right="-90" w:firstLine="708"/>
        <w:contextualSpacing/>
        <w:rPr>
          <w:rFonts w:ascii="Trebuchet MS" w:hAnsi="Trebuchet MS"/>
          <w:szCs w:val="22"/>
        </w:rPr>
      </w:pPr>
      <w:r w:rsidRPr="00B02C3D">
        <w:rPr>
          <w:rFonts w:ascii="Trebuchet MS" w:hAnsi="Trebuchet MS"/>
          <w:szCs w:val="22"/>
        </w:rPr>
        <w:t xml:space="preserve">Postul </w:t>
      </w:r>
      <w:r>
        <w:rPr>
          <w:rFonts w:ascii="Trebuchet MS" w:hAnsi="Trebuchet MS"/>
          <w:szCs w:val="22"/>
        </w:rPr>
        <w:t>de transformare va fi integrat în sistemul de telecontrol și va fi prevăzut și cu instalație de iluminat, ventilație și antiefracție, concentrator și contor de balanță</w:t>
      </w:r>
      <w:r w:rsidRPr="00B02C3D">
        <w:rPr>
          <w:rFonts w:ascii="Trebuchet MS" w:hAnsi="Trebuchet MS"/>
          <w:szCs w:val="22"/>
        </w:rPr>
        <w:t>.</w:t>
      </w:r>
    </w:p>
    <w:p w14:paraId="06723E17" w14:textId="66F76B7E" w:rsidR="00B02C3D" w:rsidRPr="00B02C3D" w:rsidRDefault="00B02C3D" w:rsidP="00B02C3D">
      <w:pPr>
        <w:pStyle w:val="BH-Textnormal"/>
        <w:spacing w:after="0"/>
        <w:ind w:left="0" w:right="-90" w:firstLine="708"/>
        <w:contextualSpacing/>
        <w:rPr>
          <w:rFonts w:ascii="Trebuchet MS" w:hAnsi="Trebuchet MS"/>
          <w:szCs w:val="22"/>
        </w:rPr>
      </w:pPr>
      <w:r>
        <w:rPr>
          <w:rFonts w:ascii="Trebuchet MS" w:hAnsi="Trebuchet MS"/>
          <w:szCs w:val="22"/>
        </w:rPr>
        <w:t>Î</w:t>
      </w:r>
      <w:r w:rsidRPr="00B02C3D">
        <w:rPr>
          <w:rFonts w:ascii="Trebuchet MS" w:hAnsi="Trebuchet MS"/>
          <w:szCs w:val="22"/>
        </w:rPr>
        <w:t>n jurul postului se va realiza trotuar de beton.</w:t>
      </w:r>
    </w:p>
    <w:p w14:paraId="000C3889" w14:textId="67C49A5F" w:rsidR="00B02C3D" w:rsidRDefault="00B02C3D" w:rsidP="00B02C3D">
      <w:pPr>
        <w:pStyle w:val="BH-Textnormal"/>
        <w:spacing w:after="0"/>
        <w:ind w:left="0" w:right="-90" w:firstLine="720"/>
        <w:contextualSpacing/>
        <w:rPr>
          <w:rFonts w:ascii="Trebuchet MS" w:hAnsi="Trebuchet MS"/>
          <w:szCs w:val="22"/>
        </w:rPr>
      </w:pPr>
      <w:r w:rsidRPr="00B02C3D">
        <w:rPr>
          <w:rFonts w:ascii="Trebuchet MS" w:hAnsi="Trebuchet MS"/>
          <w:szCs w:val="22"/>
        </w:rPr>
        <w:t>Postul de transformare proiectat este prevăzut cu priză de pământ cu două contururi.</w:t>
      </w:r>
    </w:p>
    <w:p w14:paraId="109CD19E" w14:textId="77777777" w:rsidR="00DE1FE3" w:rsidRPr="00DE1FE3" w:rsidRDefault="00DE1FE3" w:rsidP="00DE1FE3">
      <w:pPr>
        <w:pStyle w:val="BH-Textnormal"/>
        <w:spacing w:after="0"/>
        <w:ind w:left="0" w:right="-90" w:firstLine="450"/>
        <w:contextualSpacing/>
        <w:rPr>
          <w:rFonts w:ascii="Trebuchet MS" w:hAnsi="Trebuchet MS"/>
          <w:szCs w:val="22"/>
        </w:rPr>
      </w:pPr>
      <w:r w:rsidRPr="00DE1FE3">
        <w:rPr>
          <w:rFonts w:ascii="Trebuchet MS" w:hAnsi="Trebuchet MS"/>
          <w:szCs w:val="22"/>
        </w:rPr>
        <w:t>Priza exterioară a postului de transformare se va realiza cu 4 electrozi verticali de 1,5 m din teavă de oţel zincat şi electrozi orizontali din oţel zincat 40x4 mmp.</w:t>
      </w:r>
    </w:p>
    <w:p w14:paraId="3F68331C" w14:textId="219AC358" w:rsidR="00B95884" w:rsidRDefault="00DE1FE3" w:rsidP="00DE1FE3">
      <w:pPr>
        <w:pStyle w:val="BH-Textnormal"/>
        <w:spacing w:after="0"/>
        <w:ind w:left="0" w:right="-90" w:firstLine="450"/>
        <w:contextualSpacing/>
        <w:rPr>
          <w:rFonts w:ascii="Trebuchet MS" w:hAnsi="Trebuchet MS"/>
          <w:szCs w:val="22"/>
        </w:rPr>
      </w:pPr>
      <w:r w:rsidRPr="00DE1FE3">
        <w:rPr>
          <w:rFonts w:ascii="Trebuchet MS" w:hAnsi="Trebuchet MS"/>
          <w:szCs w:val="22"/>
        </w:rPr>
        <w:t>Valoarea cumulată (priza exterioară + priza interioară ) nu trebuie să depăşească 1 ohm.</w:t>
      </w:r>
    </w:p>
    <w:p w14:paraId="45FC190D" w14:textId="77777777" w:rsidR="009E4553" w:rsidRPr="009E4553" w:rsidRDefault="009E4553" w:rsidP="009E4553">
      <w:pPr>
        <w:pStyle w:val="BH-Textnormal"/>
        <w:spacing w:after="0"/>
        <w:ind w:left="90" w:right="-90" w:firstLine="450"/>
        <w:contextualSpacing/>
        <w:rPr>
          <w:rFonts w:ascii="Trebuchet MS" w:hAnsi="Trebuchet MS"/>
          <w:szCs w:val="22"/>
        </w:rPr>
      </w:pPr>
      <w:r w:rsidRPr="009E4553">
        <w:rPr>
          <w:rFonts w:ascii="Trebuchet MS" w:hAnsi="Trebuchet MS"/>
          <w:szCs w:val="22"/>
        </w:rPr>
        <w:t>Tehnologia de execuţie a lucrărilor proiectate descrise în proiect este o tehnologie tipică executării lucrărilor de construire a posturilor de transformare .</w:t>
      </w:r>
    </w:p>
    <w:p w14:paraId="7359D02D" w14:textId="2362E7AC" w:rsidR="009E4553" w:rsidRPr="009E4553" w:rsidRDefault="009E4553" w:rsidP="009E4553">
      <w:pPr>
        <w:pStyle w:val="BH-Textnormal"/>
        <w:spacing w:after="0"/>
        <w:ind w:left="90" w:right="-90" w:firstLine="450"/>
        <w:contextualSpacing/>
        <w:rPr>
          <w:rFonts w:ascii="Trebuchet MS" w:hAnsi="Trebuchet MS"/>
          <w:szCs w:val="22"/>
        </w:rPr>
      </w:pPr>
      <w:r w:rsidRPr="009E4553">
        <w:rPr>
          <w:rFonts w:ascii="Trebuchet MS" w:hAnsi="Trebuchet MS"/>
          <w:szCs w:val="22"/>
        </w:rPr>
        <w:t>Pentru pregatirea t</w:t>
      </w:r>
      <w:r w:rsidR="00E8623F">
        <w:rPr>
          <w:rFonts w:ascii="Trebuchet MS" w:hAnsi="Trebuchet MS"/>
          <w:szCs w:val="22"/>
        </w:rPr>
        <w:t>erenului se va opta pentru soluția cu placă</w:t>
      </w:r>
      <w:r w:rsidRPr="009E4553">
        <w:rPr>
          <w:rFonts w:ascii="Trebuchet MS" w:hAnsi="Trebuchet MS"/>
          <w:szCs w:val="22"/>
        </w:rPr>
        <w:t xml:space="preserve"> de radier :</w:t>
      </w:r>
      <w:r w:rsidR="00E8623F">
        <w:rPr>
          <w:rFonts w:ascii="Trebuchet MS" w:hAnsi="Trebuchet MS"/>
          <w:szCs w:val="22"/>
        </w:rPr>
        <w:t xml:space="preserve"> Se va săpa o groapă de formă dreptunghiulară, de dimensiuni corespunză</w:t>
      </w:r>
      <w:r w:rsidRPr="009E4553">
        <w:rPr>
          <w:rFonts w:ascii="Trebuchet MS" w:hAnsi="Trebuchet MS"/>
          <w:szCs w:val="22"/>
        </w:rPr>
        <w:t xml:space="preserve">toare </w:t>
      </w:r>
      <w:r w:rsidR="00E8623F">
        <w:rPr>
          <w:rFonts w:ascii="Trebuchet MS" w:hAnsi="Trebuchet MS"/>
          <w:szCs w:val="22"/>
        </w:rPr>
        <w:t>postului de transformare, cu adâ</w:t>
      </w:r>
      <w:r w:rsidRPr="009E4553">
        <w:rPr>
          <w:rFonts w:ascii="Trebuchet MS" w:hAnsi="Trebuchet MS"/>
          <w:szCs w:val="22"/>
        </w:rPr>
        <w:t>ncimea de</w:t>
      </w:r>
      <w:r w:rsidR="00E8623F">
        <w:rPr>
          <w:rFonts w:ascii="Trebuchet MS" w:hAnsi="Trebuchet MS"/>
          <w:szCs w:val="22"/>
        </w:rPr>
        <w:t xml:space="preserve"> 700 mm. La baza gropii se va aș</w:t>
      </w:r>
      <w:r w:rsidRPr="009E4553">
        <w:rPr>
          <w:rFonts w:ascii="Trebuchet MS" w:hAnsi="Trebuchet MS"/>
          <w:szCs w:val="22"/>
        </w:rPr>
        <w:t>terne un strat</w:t>
      </w:r>
      <w:r w:rsidR="00E8623F">
        <w:rPr>
          <w:rFonts w:ascii="Trebuchet MS" w:hAnsi="Trebuchet MS"/>
          <w:szCs w:val="22"/>
        </w:rPr>
        <w:t xml:space="preserve"> de pietriș</w:t>
      </w:r>
      <w:r w:rsidRPr="009E4553">
        <w:rPr>
          <w:rFonts w:ascii="Trebuchet MS" w:hAnsi="Trebuchet MS"/>
          <w:szCs w:val="22"/>
        </w:rPr>
        <w:t xml:space="preserve"> monogranular D98%, de grosime 200 mm, ce se va tasa foarte bine. Peste acest s</w:t>
      </w:r>
      <w:r w:rsidR="00E8623F">
        <w:rPr>
          <w:rFonts w:ascii="Trebuchet MS" w:hAnsi="Trebuchet MS"/>
          <w:szCs w:val="22"/>
        </w:rPr>
        <w:t>trat se va turna placa de beton, de grosime 15 cm, armată cu plasă</w:t>
      </w:r>
      <w:r w:rsidRPr="009E4553">
        <w:rPr>
          <w:rFonts w:ascii="Trebuchet MS" w:hAnsi="Trebuchet MS"/>
          <w:szCs w:val="22"/>
        </w:rPr>
        <w:t xml:space="preserve"> Ø8/100</w:t>
      </w:r>
      <w:r w:rsidR="00E8623F">
        <w:rPr>
          <w:rFonts w:ascii="Trebuchet MS" w:hAnsi="Trebuchet MS"/>
          <w:szCs w:val="22"/>
        </w:rPr>
        <w:t>x10. Betonul este B250, iar armătura este de tip plasă sudată 80/100/10 așezată</w:t>
      </w:r>
      <w:r w:rsidRPr="009E4553">
        <w:rPr>
          <w:rFonts w:ascii="Trebuchet MS" w:hAnsi="Trebuchet MS"/>
          <w:szCs w:val="22"/>
        </w:rPr>
        <w:t xml:space="preserve"> pe un singu</w:t>
      </w:r>
      <w:r w:rsidR="001558F0">
        <w:rPr>
          <w:rFonts w:ascii="Trebuchet MS" w:hAnsi="Trebuchet MS"/>
          <w:szCs w:val="22"/>
        </w:rPr>
        <w:t>r râ</w:t>
      </w:r>
      <w:r w:rsidRPr="009E4553">
        <w:rPr>
          <w:rFonts w:ascii="Trebuchet MS" w:hAnsi="Trebuchet MS"/>
          <w:szCs w:val="22"/>
        </w:rPr>
        <w:t>nd.</w:t>
      </w:r>
    </w:p>
    <w:p w14:paraId="4944B8A5" w14:textId="514898E4" w:rsidR="009E4553" w:rsidRDefault="001558F0" w:rsidP="009E4553">
      <w:pPr>
        <w:pStyle w:val="BH-Textnormal"/>
        <w:spacing w:after="0"/>
        <w:ind w:left="0" w:right="-90" w:firstLine="450"/>
        <w:contextualSpacing/>
        <w:rPr>
          <w:rFonts w:ascii="Trebuchet MS" w:hAnsi="Trebuchet MS"/>
          <w:szCs w:val="22"/>
        </w:rPr>
      </w:pPr>
      <w:r>
        <w:rPr>
          <w:rFonts w:ascii="Trebuchet MS" w:hAnsi="Trebuchet MS"/>
          <w:szCs w:val="22"/>
        </w:rPr>
        <w:t>Postul are în componență</w:t>
      </w:r>
      <w:r w:rsidR="009E4553" w:rsidRPr="009E4553">
        <w:rPr>
          <w:rFonts w:ascii="Trebuchet MS" w:hAnsi="Trebuchet MS"/>
          <w:szCs w:val="22"/>
        </w:rPr>
        <w:t xml:space="preserve"> anvelopa din</w:t>
      </w:r>
      <w:r>
        <w:rPr>
          <w:rFonts w:ascii="Trebuchet MS" w:hAnsi="Trebuchet MS"/>
          <w:szCs w:val="22"/>
        </w:rPr>
        <w:t xml:space="preserve"> beton cu transformator montat în anvelopă</w:t>
      </w:r>
      <w:r w:rsidR="009E4553" w:rsidRPr="009E4553">
        <w:rPr>
          <w:rFonts w:ascii="Trebuchet MS" w:hAnsi="Trebuchet MS"/>
          <w:szCs w:val="22"/>
        </w:rPr>
        <w:t>.</w:t>
      </w:r>
      <w:r>
        <w:rPr>
          <w:rFonts w:ascii="Trebuchet MS" w:hAnsi="Trebuchet MS"/>
          <w:szCs w:val="22"/>
        </w:rPr>
        <w:t xml:space="preserve"> Suprafața de teren ocupată definitiv (post de trasnsformareși priza de pământ va fi de 28 mp.</w:t>
      </w:r>
    </w:p>
    <w:p w14:paraId="07A2D1EA" w14:textId="77777777" w:rsidR="00E33123" w:rsidRPr="008F04F7" w:rsidRDefault="00E33123" w:rsidP="00E33123">
      <w:pPr>
        <w:pStyle w:val="BH-Textnormal"/>
        <w:spacing w:after="0"/>
        <w:ind w:right="-90"/>
        <w:contextualSpacing/>
        <w:rPr>
          <w:rFonts w:ascii="Trebuchet MS" w:hAnsi="Trebuchet MS"/>
          <w:szCs w:val="22"/>
        </w:rPr>
      </w:pPr>
      <w:r>
        <w:rPr>
          <w:rFonts w:ascii="Trebuchet MS" w:hAnsi="Trebuchet MS"/>
          <w:szCs w:val="22"/>
        </w:rPr>
        <w:t>Vecinătăț</w:t>
      </w:r>
      <w:r w:rsidRPr="008F04F7">
        <w:rPr>
          <w:rFonts w:ascii="Trebuchet MS" w:hAnsi="Trebuchet MS"/>
          <w:szCs w:val="22"/>
        </w:rPr>
        <w:t>ile amplasamentului sunt:</w:t>
      </w:r>
    </w:p>
    <w:p w14:paraId="0C5BC438" w14:textId="703C2747" w:rsidR="00E33123" w:rsidRDefault="00E33123" w:rsidP="00E33123">
      <w:pPr>
        <w:pStyle w:val="BH-Textnormal"/>
        <w:spacing w:after="0"/>
        <w:ind w:right="-90"/>
        <w:contextualSpacing/>
        <w:rPr>
          <w:rFonts w:ascii="Trebuchet MS" w:hAnsi="Trebuchet MS" w:cs="Trebuchet MS"/>
          <w:szCs w:val="22"/>
        </w:rPr>
      </w:pPr>
      <w:r>
        <w:rPr>
          <w:rFonts w:ascii="Trebuchet MS" w:hAnsi="Trebuchet MS" w:cs="Trebuchet MS"/>
          <w:szCs w:val="22"/>
        </w:rPr>
        <w:t></w:t>
      </w:r>
      <w:r>
        <w:rPr>
          <w:rFonts w:ascii="Trebuchet MS" w:hAnsi="Trebuchet MS" w:cs="Trebuchet MS"/>
          <w:szCs w:val="22"/>
        </w:rPr>
        <w:tab/>
        <w:t xml:space="preserve">la Nord </w:t>
      </w:r>
      <w:r w:rsidR="00CA185D">
        <w:rPr>
          <w:rFonts w:ascii="Trebuchet MS" w:hAnsi="Trebuchet MS" w:cs="Trebuchet MS"/>
          <w:szCs w:val="22"/>
        </w:rPr>
        <w:t xml:space="preserve"> -terenuri agricole</w:t>
      </w:r>
      <w:r>
        <w:rPr>
          <w:rFonts w:ascii="Trebuchet MS" w:hAnsi="Trebuchet MS" w:cs="Trebuchet MS"/>
          <w:szCs w:val="22"/>
        </w:rPr>
        <w:t>,</w:t>
      </w:r>
      <w:r w:rsidRPr="008F04F7">
        <w:rPr>
          <w:rFonts w:ascii="Trebuchet MS" w:hAnsi="Trebuchet MS" w:cs="Trebuchet MS"/>
          <w:szCs w:val="22"/>
        </w:rPr>
        <w:t xml:space="preserve"> </w:t>
      </w:r>
    </w:p>
    <w:p w14:paraId="37835363" w14:textId="581CA949" w:rsidR="00E33123" w:rsidRPr="008F04F7" w:rsidRDefault="00E33123" w:rsidP="00E33123">
      <w:pPr>
        <w:pStyle w:val="BH-Textnormal"/>
        <w:spacing w:after="0"/>
        <w:ind w:right="-90"/>
        <w:contextualSpacing/>
        <w:rPr>
          <w:rFonts w:ascii="Trebuchet MS" w:hAnsi="Trebuchet MS" w:cs="Trebuchet MS"/>
          <w:szCs w:val="22"/>
        </w:rPr>
      </w:pPr>
      <w:r>
        <w:rPr>
          <w:rFonts w:ascii="Trebuchet MS" w:hAnsi="Trebuchet MS" w:cs="Trebuchet MS"/>
          <w:szCs w:val="22"/>
        </w:rPr>
        <w:t></w:t>
      </w:r>
      <w:r>
        <w:rPr>
          <w:rFonts w:ascii="Trebuchet MS" w:hAnsi="Trebuchet MS" w:cs="Trebuchet MS"/>
          <w:szCs w:val="22"/>
        </w:rPr>
        <w:tab/>
        <w:t xml:space="preserve">la Sud – </w:t>
      </w:r>
      <w:r w:rsidR="00CA185D">
        <w:rPr>
          <w:rFonts w:ascii="Trebuchet MS" w:hAnsi="Trebuchet MS" w:cs="Trebuchet MS"/>
          <w:szCs w:val="22"/>
        </w:rPr>
        <w:t>d</w:t>
      </w:r>
      <w:r w:rsidR="001558F0">
        <w:rPr>
          <w:rFonts w:ascii="Trebuchet MS" w:hAnsi="Trebuchet MS" w:cs="Trebuchet MS"/>
          <w:szCs w:val="22"/>
        </w:rPr>
        <w:t xml:space="preserve">rum de explotare </w:t>
      </w:r>
    </w:p>
    <w:p w14:paraId="4422DBE6" w14:textId="721F75D7" w:rsidR="00E33123" w:rsidRPr="008F04F7" w:rsidRDefault="00E33123" w:rsidP="00E33123">
      <w:pPr>
        <w:pStyle w:val="BH-Textnormal"/>
        <w:spacing w:after="0"/>
        <w:ind w:right="-90"/>
        <w:contextualSpacing/>
        <w:rPr>
          <w:rFonts w:ascii="Trebuchet MS" w:hAnsi="Trebuchet MS" w:cs="Trebuchet MS"/>
          <w:szCs w:val="22"/>
        </w:rPr>
      </w:pPr>
      <w:r w:rsidRPr="008F04F7">
        <w:rPr>
          <w:rFonts w:ascii="Trebuchet MS" w:hAnsi="Trebuchet MS" w:cs="Trebuchet MS"/>
          <w:szCs w:val="22"/>
        </w:rPr>
        <w:t></w:t>
      </w:r>
      <w:r w:rsidRPr="008F04F7">
        <w:rPr>
          <w:rFonts w:ascii="Trebuchet MS" w:hAnsi="Trebuchet MS" w:cs="Trebuchet MS"/>
          <w:szCs w:val="22"/>
        </w:rPr>
        <w:tab/>
        <w:t xml:space="preserve">la Est – </w:t>
      </w:r>
      <w:r w:rsidR="00CA185D">
        <w:rPr>
          <w:rFonts w:ascii="Trebuchet MS" w:hAnsi="Trebuchet MS" w:cs="Trebuchet MS"/>
          <w:szCs w:val="22"/>
        </w:rPr>
        <w:t>terenuri agricole</w:t>
      </w:r>
      <w:r w:rsidRPr="008F04F7">
        <w:rPr>
          <w:rFonts w:ascii="Trebuchet MS" w:hAnsi="Trebuchet MS" w:cs="Trebuchet MS"/>
          <w:szCs w:val="22"/>
        </w:rPr>
        <w:t xml:space="preserve"> </w:t>
      </w:r>
    </w:p>
    <w:p w14:paraId="085AE5B8" w14:textId="6AB5064D" w:rsidR="00E33123" w:rsidRDefault="00E33123" w:rsidP="00E33123">
      <w:pPr>
        <w:pStyle w:val="BH-Textnormal"/>
        <w:spacing w:after="0"/>
        <w:ind w:left="414" w:right="-90" w:firstLine="720"/>
        <w:contextualSpacing/>
        <w:rPr>
          <w:rFonts w:ascii="Trebuchet MS" w:hAnsi="Trebuchet MS" w:cs="Trebuchet MS"/>
          <w:szCs w:val="22"/>
        </w:rPr>
      </w:pPr>
      <w:r w:rsidRPr="008F04F7">
        <w:rPr>
          <w:rFonts w:ascii="Trebuchet MS" w:hAnsi="Trebuchet MS" w:cs="Trebuchet MS"/>
          <w:szCs w:val="22"/>
        </w:rPr>
        <w:t></w:t>
      </w:r>
      <w:r>
        <w:rPr>
          <w:rFonts w:ascii="Trebuchet MS" w:hAnsi="Trebuchet MS" w:cs="Trebuchet MS"/>
          <w:szCs w:val="22"/>
        </w:rPr>
        <w:tab/>
        <w:t xml:space="preserve">la Vest – </w:t>
      </w:r>
      <w:r w:rsidR="00CA185D">
        <w:rPr>
          <w:rFonts w:ascii="Trebuchet MS" w:hAnsi="Trebuchet MS" w:cs="Trebuchet MS"/>
          <w:szCs w:val="22"/>
        </w:rPr>
        <w:t>terenuri agricole</w:t>
      </w:r>
    </w:p>
    <w:p w14:paraId="3DBFB627" w14:textId="557ABBFA" w:rsidR="00CA185D" w:rsidRDefault="00CA185D" w:rsidP="00CA185D">
      <w:pPr>
        <w:pStyle w:val="BH-Textnormal"/>
        <w:spacing w:after="0"/>
        <w:ind w:left="414" w:right="-90"/>
        <w:contextualSpacing/>
        <w:rPr>
          <w:rFonts w:ascii="Trebuchet MS" w:hAnsi="Trebuchet MS" w:cs="Trebuchet MS"/>
          <w:szCs w:val="22"/>
        </w:rPr>
      </w:pPr>
      <w:r w:rsidRPr="00CA185D">
        <w:rPr>
          <w:rFonts w:ascii="Trebuchet MS" w:hAnsi="Trebuchet MS" w:cs="Trebuchet MS"/>
          <w:szCs w:val="22"/>
        </w:rPr>
        <w:t xml:space="preserve">Coordonatele Stereo 1970 ale proiectului sunt </w:t>
      </w:r>
      <w:r>
        <w:rPr>
          <w:rFonts w:ascii="Trebuchet MS" w:hAnsi="Trebuchet MS" w:cs="Trebuchet MS"/>
          <w:szCs w:val="22"/>
        </w:rPr>
        <w:t>p</w:t>
      </w:r>
      <w:r w:rsidRPr="00CA185D">
        <w:rPr>
          <w:rFonts w:ascii="Trebuchet MS" w:hAnsi="Trebuchet MS" w:cs="Trebuchet MS"/>
          <w:szCs w:val="22"/>
        </w:rPr>
        <w:t xml:space="preserve">ezentate în tabelul </w:t>
      </w:r>
      <w:r>
        <w:rPr>
          <w:rFonts w:ascii="Trebuchet MS" w:hAnsi="Trebuchet MS" w:cs="Trebuchet MS"/>
          <w:szCs w:val="22"/>
        </w:rPr>
        <w:t>de mai jos</w:t>
      </w:r>
    </w:p>
    <w:tbl>
      <w:tblPr>
        <w:tblW w:w="5418"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882"/>
      </w:tblGrid>
      <w:tr w:rsidR="00CA185D" w:rsidRPr="00CA185D" w14:paraId="7FF15A96" w14:textId="77777777" w:rsidTr="00CA185D">
        <w:trPr>
          <w:trHeight w:val="110"/>
        </w:trPr>
        <w:tc>
          <w:tcPr>
            <w:tcW w:w="1768" w:type="dxa"/>
          </w:tcPr>
          <w:p w14:paraId="26AD1992" w14:textId="05896EDB"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Nr. Punct  </w:t>
            </w:r>
          </w:p>
        </w:tc>
        <w:tc>
          <w:tcPr>
            <w:tcW w:w="1768" w:type="dxa"/>
          </w:tcPr>
          <w:p w14:paraId="59BAC430"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X </w:t>
            </w:r>
          </w:p>
        </w:tc>
        <w:tc>
          <w:tcPr>
            <w:tcW w:w="1882" w:type="dxa"/>
          </w:tcPr>
          <w:p w14:paraId="6D055095"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Y </w:t>
            </w:r>
          </w:p>
        </w:tc>
      </w:tr>
      <w:tr w:rsidR="00CA185D" w:rsidRPr="00CA185D" w14:paraId="1109C0CD" w14:textId="77777777" w:rsidTr="00CA185D">
        <w:trPr>
          <w:trHeight w:val="110"/>
        </w:trPr>
        <w:tc>
          <w:tcPr>
            <w:tcW w:w="1768" w:type="dxa"/>
          </w:tcPr>
          <w:p w14:paraId="72F3C04E" w14:textId="37015302"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1</w:t>
            </w:r>
          </w:p>
        </w:tc>
        <w:tc>
          <w:tcPr>
            <w:tcW w:w="1768" w:type="dxa"/>
          </w:tcPr>
          <w:p w14:paraId="0C256321" w14:textId="632FD434"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375247,009</w:t>
            </w:r>
          </w:p>
        </w:tc>
        <w:tc>
          <w:tcPr>
            <w:tcW w:w="1882" w:type="dxa"/>
          </w:tcPr>
          <w:p w14:paraId="1158A6F5" w14:textId="160B0C6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809457,907</w:t>
            </w:r>
          </w:p>
        </w:tc>
      </w:tr>
      <w:tr w:rsidR="00CA185D" w:rsidRPr="00CA185D" w14:paraId="2B62E73F" w14:textId="77777777" w:rsidTr="00CA185D">
        <w:trPr>
          <w:trHeight w:val="110"/>
        </w:trPr>
        <w:tc>
          <w:tcPr>
            <w:tcW w:w="1768" w:type="dxa"/>
          </w:tcPr>
          <w:p w14:paraId="76916AE4"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2 </w:t>
            </w:r>
          </w:p>
        </w:tc>
        <w:tc>
          <w:tcPr>
            <w:tcW w:w="1768" w:type="dxa"/>
          </w:tcPr>
          <w:p w14:paraId="43BE962D"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375247.009 </w:t>
            </w:r>
          </w:p>
        </w:tc>
        <w:tc>
          <w:tcPr>
            <w:tcW w:w="1882" w:type="dxa"/>
          </w:tcPr>
          <w:p w14:paraId="0194252D"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809465.906 </w:t>
            </w:r>
          </w:p>
        </w:tc>
      </w:tr>
      <w:tr w:rsidR="00CA185D" w:rsidRPr="00CA185D" w14:paraId="077C82F3" w14:textId="77777777" w:rsidTr="00CA185D">
        <w:trPr>
          <w:trHeight w:val="110"/>
        </w:trPr>
        <w:tc>
          <w:tcPr>
            <w:tcW w:w="1768" w:type="dxa"/>
          </w:tcPr>
          <w:p w14:paraId="0C4E22B3"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3 </w:t>
            </w:r>
          </w:p>
        </w:tc>
        <w:tc>
          <w:tcPr>
            <w:tcW w:w="1768" w:type="dxa"/>
          </w:tcPr>
          <w:p w14:paraId="2C95DE98"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375243.009 </w:t>
            </w:r>
          </w:p>
        </w:tc>
        <w:tc>
          <w:tcPr>
            <w:tcW w:w="1882" w:type="dxa"/>
          </w:tcPr>
          <w:p w14:paraId="0C8939D6"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809465.906 </w:t>
            </w:r>
          </w:p>
        </w:tc>
      </w:tr>
      <w:tr w:rsidR="00CA185D" w:rsidRPr="00CA185D" w14:paraId="795130F7" w14:textId="77777777" w:rsidTr="00CA185D">
        <w:trPr>
          <w:trHeight w:val="110"/>
        </w:trPr>
        <w:tc>
          <w:tcPr>
            <w:tcW w:w="1768" w:type="dxa"/>
          </w:tcPr>
          <w:p w14:paraId="4EB868F3"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4 </w:t>
            </w:r>
          </w:p>
        </w:tc>
        <w:tc>
          <w:tcPr>
            <w:tcW w:w="1768" w:type="dxa"/>
          </w:tcPr>
          <w:p w14:paraId="139F0B1C"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375243.009 </w:t>
            </w:r>
          </w:p>
        </w:tc>
        <w:tc>
          <w:tcPr>
            <w:tcW w:w="1882" w:type="dxa"/>
          </w:tcPr>
          <w:p w14:paraId="5779DE47" w14:textId="77777777" w:rsidR="00CA185D" w:rsidRPr="00CA185D" w:rsidRDefault="00CA185D" w:rsidP="00CA185D">
            <w:pPr>
              <w:autoSpaceDE w:val="0"/>
              <w:autoSpaceDN w:val="0"/>
              <w:adjustRightInd w:val="0"/>
              <w:spacing w:after="0" w:line="240" w:lineRule="auto"/>
              <w:rPr>
                <w:rFonts w:ascii="Trebuchet MS" w:eastAsiaTheme="minorHAnsi" w:hAnsi="Trebuchet MS" w:cs="Cambria"/>
                <w:color w:val="000000"/>
                <w14:ligatures w14:val="standardContextual"/>
              </w:rPr>
            </w:pPr>
            <w:r w:rsidRPr="00CA185D">
              <w:rPr>
                <w:rFonts w:ascii="Trebuchet MS" w:eastAsiaTheme="minorHAnsi" w:hAnsi="Trebuchet MS" w:cs="Cambria"/>
                <w:color w:val="000000"/>
                <w14:ligatures w14:val="standardContextual"/>
              </w:rPr>
              <w:t xml:space="preserve">809457.906 </w:t>
            </w:r>
          </w:p>
        </w:tc>
      </w:tr>
    </w:tbl>
    <w:p w14:paraId="616A1964" w14:textId="77777777" w:rsidR="00E33123" w:rsidRPr="00F50654" w:rsidRDefault="00E33123" w:rsidP="00E33123">
      <w:pPr>
        <w:pStyle w:val="BH-Textnormal"/>
        <w:spacing w:after="120"/>
        <w:ind w:left="0" w:right="-90"/>
        <w:contextualSpacing/>
        <w:rPr>
          <w:rFonts w:ascii="Trebuchet MS" w:hAnsi="Trebuchet MS"/>
          <w:i/>
          <w:szCs w:val="22"/>
        </w:rPr>
      </w:pPr>
      <w:r w:rsidRPr="00F50654">
        <w:rPr>
          <w:rFonts w:ascii="Trebuchet MS" w:hAnsi="Trebuchet MS"/>
          <w:i/>
          <w:szCs w:val="22"/>
        </w:rPr>
        <w:t>Utilități:</w:t>
      </w:r>
    </w:p>
    <w:p w14:paraId="3E5CECD1" w14:textId="74030AEE" w:rsidR="00E33123" w:rsidRPr="00F50654" w:rsidRDefault="00E33123" w:rsidP="00E33123">
      <w:pPr>
        <w:pStyle w:val="BH-Textnormal"/>
        <w:spacing w:before="0" w:after="0"/>
        <w:ind w:left="0" w:right="-90"/>
        <w:contextualSpacing/>
        <w:rPr>
          <w:rFonts w:ascii="Trebuchet MS" w:hAnsi="Trebuchet MS"/>
          <w:i/>
          <w:szCs w:val="22"/>
        </w:rPr>
      </w:pPr>
      <w:r w:rsidRPr="00F50654">
        <w:rPr>
          <w:rFonts w:ascii="Trebuchet MS" w:hAnsi="Trebuchet MS"/>
          <w:b/>
          <w:bCs/>
          <w:szCs w:val="22"/>
        </w:rPr>
        <w:t>Alimentarea cu apă</w:t>
      </w:r>
      <w:r w:rsidRPr="00F50654">
        <w:rPr>
          <w:rFonts w:ascii="Trebuchet MS" w:hAnsi="Trebuchet MS"/>
          <w:bCs/>
          <w:szCs w:val="22"/>
        </w:rPr>
        <w:t>:</w:t>
      </w:r>
      <w:r w:rsidRPr="00F50654">
        <w:rPr>
          <w:rFonts w:ascii="Trebuchet MS" w:hAnsi="Trebuchet MS"/>
          <w:szCs w:val="22"/>
        </w:rPr>
        <w:t xml:space="preserve"> </w:t>
      </w:r>
      <w:r w:rsidR="00C23827">
        <w:rPr>
          <w:rFonts w:ascii="Trebuchet MS" w:hAnsi="Trebuchet MS"/>
          <w:bCs/>
          <w:szCs w:val="22"/>
        </w:rPr>
        <w:t>nu este cazul</w:t>
      </w:r>
      <w:r>
        <w:rPr>
          <w:rFonts w:ascii="Trebuchet MS" w:hAnsi="Trebuchet MS"/>
          <w:bCs/>
          <w:szCs w:val="22"/>
        </w:rPr>
        <w:t>;</w:t>
      </w:r>
    </w:p>
    <w:p w14:paraId="0DF5DF73" w14:textId="2C8CD92C" w:rsidR="00E33123" w:rsidRPr="00F50654" w:rsidRDefault="00E33123" w:rsidP="00E33123">
      <w:pPr>
        <w:spacing w:after="0" w:line="240" w:lineRule="auto"/>
        <w:ind w:right="-90"/>
        <w:contextualSpacing/>
        <w:jc w:val="both"/>
        <w:rPr>
          <w:rFonts w:ascii="Trebuchet MS" w:hAnsi="Trebuchet MS"/>
        </w:rPr>
      </w:pPr>
      <w:r w:rsidRPr="00F50654">
        <w:rPr>
          <w:rFonts w:ascii="Trebuchet MS" w:hAnsi="Trebuchet MS"/>
          <w:b/>
          <w:bCs/>
          <w:lang w:eastAsia="ro-RO"/>
        </w:rPr>
        <w:t>Evacuarea apelor uzate menajere:</w:t>
      </w:r>
      <w:r>
        <w:rPr>
          <w:rFonts w:ascii="Trebuchet MS" w:hAnsi="Trebuchet MS"/>
          <w:bCs/>
          <w:lang w:eastAsia="ro-RO"/>
        </w:rPr>
        <w:t xml:space="preserve"> </w:t>
      </w:r>
      <w:r w:rsidR="00C23827">
        <w:rPr>
          <w:rFonts w:ascii="Trebuchet MS" w:hAnsi="Trebuchet MS"/>
          <w:bCs/>
          <w:lang w:eastAsia="ro-RO"/>
        </w:rPr>
        <w:t>mu este cazul</w:t>
      </w:r>
      <w:r>
        <w:rPr>
          <w:rFonts w:ascii="Trebuchet MS" w:hAnsi="Trebuchet MS"/>
          <w:bCs/>
          <w:lang w:eastAsia="ro-RO"/>
        </w:rPr>
        <w:t>;</w:t>
      </w:r>
    </w:p>
    <w:p w14:paraId="2C8A0A3B" w14:textId="75BCA692" w:rsidR="00E33123" w:rsidRDefault="00E33123" w:rsidP="00E33123">
      <w:pPr>
        <w:spacing w:after="0" w:line="240" w:lineRule="auto"/>
        <w:ind w:right="-90"/>
        <w:contextualSpacing/>
        <w:jc w:val="both"/>
        <w:rPr>
          <w:rFonts w:ascii="Trebuchet MS" w:hAnsi="Trebuchet MS"/>
          <w:bCs/>
          <w:lang w:eastAsia="ro-RO"/>
        </w:rPr>
      </w:pPr>
      <w:r w:rsidRPr="00F50654">
        <w:rPr>
          <w:rFonts w:ascii="Trebuchet MS" w:hAnsi="Trebuchet MS"/>
          <w:b/>
          <w:bCs/>
          <w:lang w:eastAsia="ro-RO"/>
        </w:rPr>
        <w:t>Alimentare cu energie electrică</w:t>
      </w:r>
      <w:r w:rsidRPr="00F50654">
        <w:rPr>
          <w:rFonts w:ascii="Trebuchet MS" w:hAnsi="Trebuchet MS"/>
          <w:bCs/>
          <w:lang w:eastAsia="ro-RO"/>
        </w:rPr>
        <w:t xml:space="preserve">: </w:t>
      </w:r>
      <w:r>
        <w:rPr>
          <w:rFonts w:ascii="Trebuchet MS" w:hAnsi="Trebuchet MS"/>
          <w:bCs/>
          <w:lang w:eastAsia="ro-RO"/>
        </w:rPr>
        <w:t xml:space="preserve">din rețeaua </w:t>
      </w:r>
      <w:r w:rsidR="00C23827">
        <w:rPr>
          <w:rFonts w:ascii="Trebuchet MS" w:hAnsi="Trebuchet MS"/>
          <w:bCs/>
          <w:lang w:eastAsia="ro-RO"/>
        </w:rPr>
        <w:t>na</w:t>
      </w:r>
      <w:r w:rsidR="00C23827">
        <w:rPr>
          <w:rFonts w:ascii="Trebuchet MS" w:hAnsi="Trebuchet MS"/>
          <w:bCs/>
          <w:lang w:val="ro-RO" w:eastAsia="ro-RO"/>
        </w:rPr>
        <w:t>șională</w:t>
      </w:r>
      <w:r>
        <w:rPr>
          <w:rFonts w:ascii="Trebuchet MS" w:hAnsi="Trebuchet MS"/>
          <w:bCs/>
          <w:lang w:eastAsia="ro-RO"/>
        </w:rPr>
        <w:t>;</w:t>
      </w:r>
    </w:p>
    <w:p w14:paraId="46B74FE7" w14:textId="77777777" w:rsidR="00E33123" w:rsidRDefault="00E33123" w:rsidP="00E33123">
      <w:pPr>
        <w:spacing w:after="0" w:line="240" w:lineRule="auto"/>
        <w:ind w:right="-90"/>
        <w:contextualSpacing/>
        <w:jc w:val="both"/>
        <w:rPr>
          <w:rFonts w:ascii="Trebuchet MS" w:hAnsi="Trebuchet MS"/>
          <w:b/>
          <w:bCs/>
          <w:lang w:eastAsia="ro-RO"/>
        </w:rPr>
      </w:pPr>
      <w:r>
        <w:rPr>
          <w:rFonts w:ascii="Trebuchet MS" w:hAnsi="Trebuchet MS"/>
          <w:b/>
          <w:bCs/>
          <w:lang w:eastAsia="ro-RO"/>
        </w:rPr>
        <w:t xml:space="preserve">Energia termică : </w:t>
      </w:r>
      <w:r w:rsidRPr="00A66940">
        <w:rPr>
          <w:rFonts w:ascii="Trebuchet MS" w:hAnsi="Trebuchet MS"/>
          <w:bCs/>
          <w:lang w:eastAsia="ro-RO"/>
        </w:rPr>
        <w:t>nu este cazul</w:t>
      </w:r>
      <w:r>
        <w:rPr>
          <w:rFonts w:ascii="Trebuchet MS" w:hAnsi="Trebuchet MS"/>
          <w:b/>
          <w:bCs/>
          <w:lang w:eastAsia="ro-RO"/>
        </w:rPr>
        <w:t xml:space="preserve"> </w:t>
      </w:r>
    </w:p>
    <w:p w14:paraId="01811BED" w14:textId="77777777" w:rsidR="00E33123" w:rsidRPr="00F50654" w:rsidRDefault="00E33123" w:rsidP="00E33123">
      <w:pPr>
        <w:spacing w:after="0" w:line="240" w:lineRule="auto"/>
        <w:ind w:right="-90"/>
        <w:contextualSpacing/>
        <w:jc w:val="both"/>
        <w:rPr>
          <w:rFonts w:ascii="Trebuchet MS" w:hAnsi="Trebuchet MS"/>
        </w:rPr>
      </w:pPr>
      <w:r>
        <w:rPr>
          <w:rFonts w:ascii="Trebuchet MS" w:hAnsi="Trebuchet MS"/>
          <w:b/>
          <w:bCs/>
          <w:lang w:eastAsia="ro-RO"/>
        </w:rPr>
        <w:t>M</w:t>
      </w:r>
      <w:r w:rsidRPr="00F50654">
        <w:rPr>
          <w:rFonts w:ascii="Trebuchet MS" w:hAnsi="Trebuchet MS"/>
          <w:b/>
        </w:rPr>
        <w:t>anagementul deșeurilor:</w:t>
      </w:r>
      <w:r w:rsidRPr="00F50654">
        <w:rPr>
          <w:rFonts w:ascii="Trebuchet MS" w:hAnsi="Trebuchet MS"/>
        </w:rPr>
        <w:t xml:space="preserve"> deșeurile rezultate vor fi colectate în pubele și vor fi predate către societăți autorizate.</w:t>
      </w:r>
    </w:p>
    <w:p w14:paraId="5118FFC1" w14:textId="77777777" w:rsidR="00E33123" w:rsidRPr="00F50654" w:rsidRDefault="00E33123" w:rsidP="00E33123">
      <w:pPr>
        <w:pStyle w:val="BodyText"/>
        <w:ind w:right="-90"/>
        <w:contextualSpacing/>
        <w:jc w:val="both"/>
        <w:rPr>
          <w:rFonts w:ascii="Trebuchet MS" w:hAnsi="Trebuchet MS"/>
          <w:b/>
          <w:lang w:val="ro-RO"/>
        </w:rPr>
      </w:pPr>
      <w:r w:rsidRPr="00F50654">
        <w:rPr>
          <w:rFonts w:ascii="Trebuchet MS" w:hAnsi="Trebuchet MS"/>
          <w:b/>
          <w:lang w:val="ro-RO"/>
        </w:rPr>
        <w:t xml:space="preserve">Organizarea de șantier: </w:t>
      </w:r>
    </w:p>
    <w:p w14:paraId="471872D8" w14:textId="1EC9A63C" w:rsidR="00E33123" w:rsidRDefault="00CA185D" w:rsidP="00CA185D">
      <w:pPr>
        <w:pStyle w:val="BodyText"/>
        <w:ind w:right="-90"/>
        <w:contextualSpacing/>
        <w:jc w:val="both"/>
        <w:rPr>
          <w:rFonts w:ascii="Trebuchet MS" w:hAnsi="Trebuchet MS"/>
          <w:lang w:val="ro-RO"/>
        </w:rPr>
      </w:pPr>
      <w:r w:rsidRPr="00CA185D">
        <w:rPr>
          <w:rFonts w:ascii="Trebuchet MS" w:hAnsi="Trebuchet MS"/>
          <w:lang w:val="ro-RO"/>
        </w:rPr>
        <w:t>Organi</w:t>
      </w:r>
      <w:r w:rsidR="00614477">
        <w:rPr>
          <w:rFonts w:ascii="Trebuchet MS" w:hAnsi="Trebuchet MS"/>
          <w:lang w:val="ro-RO"/>
        </w:rPr>
        <w:t>zarea de santier se va amplasa în imediata vecină</w:t>
      </w:r>
      <w:r w:rsidRPr="00CA185D">
        <w:rPr>
          <w:rFonts w:ascii="Trebuchet MS" w:hAnsi="Trebuchet MS"/>
          <w:lang w:val="ro-RO"/>
        </w:rPr>
        <w:t>tate a postului de transformare</w:t>
      </w:r>
      <w:r>
        <w:rPr>
          <w:rFonts w:ascii="Trebuchet MS" w:hAnsi="Trebuchet MS"/>
          <w:lang w:val="ro-RO"/>
        </w:rPr>
        <w:t xml:space="preserve"> </w:t>
      </w:r>
      <w:r w:rsidRPr="00CA185D">
        <w:rPr>
          <w:rFonts w:ascii="Trebuchet MS" w:hAnsi="Trebuchet MS"/>
          <w:lang w:val="ro-RO"/>
        </w:rPr>
        <w:t>proiectat, pent</w:t>
      </w:r>
      <w:r w:rsidR="00614477">
        <w:rPr>
          <w:rFonts w:ascii="Trebuchet MS" w:hAnsi="Trebuchet MS"/>
          <w:lang w:val="ro-RO"/>
        </w:rPr>
        <w:t>ru a se asigura accesul direct ș</w:t>
      </w:r>
      <w:r w:rsidRPr="00CA185D">
        <w:rPr>
          <w:rFonts w:ascii="Trebuchet MS" w:hAnsi="Trebuchet MS"/>
          <w:lang w:val="ro-RO"/>
        </w:rPr>
        <w:t xml:space="preserve">i </w:t>
      </w:r>
      <w:r w:rsidR="00614477">
        <w:rPr>
          <w:rFonts w:ascii="Trebuchet MS" w:hAnsi="Trebuchet MS"/>
          <w:lang w:val="ro-RO"/>
        </w:rPr>
        <w:t>facil atâ</w:t>
      </w:r>
      <w:r w:rsidRPr="00CA185D">
        <w:rPr>
          <w:rFonts w:ascii="Trebuchet MS" w:hAnsi="Trebuchet MS"/>
          <w:lang w:val="ro-RO"/>
        </w:rPr>
        <w:t>t al muncitorilor , utilajelor,</w:t>
      </w:r>
      <w:r>
        <w:rPr>
          <w:rFonts w:ascii="Trebuchet MS" w:hAnsi="Trebuchet MS"/>
          <w:lang w:val="ro-RO"/>
        </w:rPr>
        <w:t xml:space="preserve"> </w:t>
      </w:r>
      <w:r w:rsidRPr="00CA185D">
        <w:rPr>
          <w:rFonts w:ascii="Trebuchet MS" w:hAnsi="Trebuchet MS"/>
          <w:lang w:val="ro-RO"/>
        </w:rPr>
        <w:t>mijl</w:t>
      </w:r>
      <w:r w:rsidR="00614477">
        <w:rPr>
          <w:rFonts w:ascii="Trebuchet MS" w:hAnsi="Trebuchet MS"/>
          <w:lang w:val="ro-RO"/>
        </w:rPr>
        <w:t>oacelor de transport proprii, cât și a mijloacelor de intervenție rapidă în caz de urgență,</w:t>
      </w:r>
      <w:r>
        <w:rPr>
          <w:rFonts w:ascii="Trebuchet MS" w:hAnsi="Trebuchet MS"/>
          <w:lang w:val="ro-RO"/>
        </w:rPr>
        <w:t xml:space="preserve"> </w:t>
      </w:r>
      <w:r w:rsidRPr="00CA185D">
        <w:rPr>
          <w:rFonts w:ascii="Trebuchet MS" w:hAnsi="Trebuchet MS"/>
          <w:lang w:val="ro-RO"/>
        </w:rPr>
        <w:t>pe terenul titularului din</w:t>
      </w:r>
      <w:r>
        <w:rPr>
          <w:rFonts w:ascii="Trebuchet MS" w:hAnsi="Trebuchet MS"/>
          <w:lang w:val="ro-RO"/>
        </w:rPr>
        <w:t xml:space="preserve"> </w:t>
      </w:r>
      <w:r w:rsidR="00614477">
        <w:rPr>
          <w:rFonts w:ascii="Trebuchet MS" w:hAnsi="Trebuchet MS"/>
          <w:lang w:val="ro-RO"/>
        </w:rPr>
        <w:t>extravilanul localităț</w:t>
      </w:r>
      <w:r w:rsidRPr="00CA185D">
        <w:rPr>
          <w:rFonts w:ascii="Trebuchet MS" w:hAnsi="Trebuchet MS"/>
          <w:lang w:val="ro-RO"/>
        </w:rPr>
        <w:t>i</w:t>
      </w:r>
      <w:r w:rsidR="00614477">
        <w:rPr>
          <w:rFonts w:ascii="Trebuchet MS" w:hAnsi="Trebuchet MS"/>
          <w:lang w:val="ro-RO"/>
        </w:rPr>
        <w:t>i Sălcioara</w:t>
      </w:r>
      <w:r w:rsidRPr="00CA185D">
        <w:rPr>
          <w:rFonts w:ascii="Trebuchet MS" w:hAnsi="Trebuchet MS"/>
          <w:lang w:val="ro-RO"/>
        </w:rPr>
        <w:t>, comuna Jurilovca , T24, A164, nr. cadastral 34993.</w:t>
      </w:r>
      <w:r>
        <w:rPr>
          <w:rFonts w:ascii="Trebuchet MS" w:hAnsi="Trebuchet MS"/>
          <w:lang w:val="ro-RO"/>
        </w:rPr>
        <w:t xml:space="preserve"> </w:t>
      </w:r>
      <w:r w:rsidRPr="00CA185D">
        <w:rPr>
          <w:rFonts w:ascii="Trebuchet MS" w:hAnsi="Trebuchet MS"/>
          <w:lang w:val="ro-RO"/>
        </w:rPr>
        <w:t xml:space="preserve">Pe </w:t>
      </w:r>
      <w:r w:rsidR="00614477">
        <w:rPr>
          <w:rFonts w:ascii="Trebuchet MS" w:hAnsi="Trebuchet MS"/>
          <w:lang w:val="ro-RO"/>
        </w:rPr>
        <w:t>acest teren se vor executa lucră</w:t>
      </w:r>
      <w:r w:rsidRPr="00CA185D">
        <w:rPr>
          <w:rFonts w:ascii="Trebuchet MS" w:hAnsi="Trebuchet MS"/>
          <w:lang w:val="ro-RO"/>
        </w:rPr>
        <w:t>ri de organizare provizorii, numai cele strict necesare</w:t>
      </w:r>
      <w:r>
        <w:rPr>
          <w:rFonts w:ascii="Trebuchet MS" w:hAnsi="Trebuchet MS"/>
          <w:lang w:val="ro-RO"/>
        </w:rPr>
        <w:t xml:space="preserve"> </w:t>
      </w:r>
      <w:r w:rsidR="00614477">
        <w:rPr>
          <w:rFonts w:ascii="Trebuchet MS" w:hAnsi="Trebuchet MS"/>
          <w:lang w:val="ro-RO"/>
        </w:rPr>
        <w:t>șantierului, impuse de execuția lucră</w:t>
      </w:r>
      <w:r w:rsidRPr="00CA185D">
        <w:rPr>
          <w:rFonts w:ascii="Trebuchet MS" w:hAnsi="Trebuchet MS"/>
          <w:lang w:val="ro-RO"/>
        </w:rPr>
        <w:t>rilor de baz</w:t>
      </w:r>
      <w:r w:rsidR="00614477">
        <w:rPr>
          <w:rFonts w:ascii="Trebuchet MS" w:hAnsi="Trebuchet MS"/>
          <w:lang w:val="ro-RO"/>
        </w:rPr>
        <w:t>ă, cât și de necesitățile ș</w:t>
      </w:r>
      <w:r w:rsidRPr="00CA185D">
        <w:rPr>
          <w:rFonts w:ascii="Trebuchet MS" w:hAnsi="Trebuchet MS"/>
          <w:lang w:val="ro-RO"/>
        </w:rPr>
        <w:t>antierului</w:t>
      </w:r>
      <w:r w:rsidR="00E33123" w:rsidRPr="00526C5F">
        <w:rPr>
          <w:rFonts w:ascii="Trebuchet MS" w:hAnsi="Trebuchet MS"/>
          <w:lang w:val="ro-RO"/>
        </w:rPr>
        <w:t>.</w:t>
      </w:r>
    </w:p>
    <w:p w14:paraId="0FFAA4B5" w14:textId="77777777" w:rsidR="00E33123" w:rsidRPr="00F50654" w:rsidRDefault="00E33123" w:rsidP="00E33123">
      <w:pPr>
        <w:pStyle w:val="BodyText"/>
        <w:ind w:right="-90"/>
        <w:contextualSpacing/>
        <w:jc w:val="both"/>
        <w:rPr>
          <w:rFonts w:ascii="Trebuchet MS" w:hAnsi="Trebuchet MS"/>
          <w:lang w:val="ro-RO"/>
        </w:rPr>
      </w:pPr>
      <w:r w:rsidRPr="00F50654">
        <w:rPr>
          <w:rFonts w:ascii="Trebuchet MS" w:hAnsi="Trebuchet MS"/>
          <w:i/>
          <w:lang w:val="ro-RO"/>
        </w:rPr>
        <w:t>b) Cumularea cu alte proiecte:</w:t>
      </w:r>
      <w:r w:rsidRPr="00F50654">
        <w:rPr>
          <w:rFonts w:ascii="Trebuchet MS" w:hAnsi="Trebuchet MS"/>
        </w:rPr>
        <w:t xml:space="preserve"> nu este cazul.</w:t>
      </w:r>
    </w:p>
    <w:p w14:paraId="1D8D7E3C" w14:textId="77777777" w:rsidR="00E33123" w:rsidRPr="00F50654" w:rsidRDefault="00E33123" w:rsidP="00E33123">
      <w:pPr>
        <w:pStyle w:val="BodyText"/>
        <w:ind w:right="-90"/>
        <w:contextualSpacing/>
        <w:jc w:val="both"/>
        <w:rPr>
          <w:rFonts w:ascii="Trebuchet MS" w:hAnsi="Trebuchet MS"/>
          <w:lang w:val="ro-RO"/>
        </w:rPr>
      </w:pPr>
      <w:r w:rsidRPr="00F50654">
        <w:rPr>
          <w:rFonts w:ascii="Trebuchet MS" w:hAnsi="Trebuchet MS"/>
          <w:i/>
          <w:lang w:val="ro-RO"/>
        </w:rPr>
        <w:t>c) Utilizarea resurselor naturale:</w:t>
      </w:r>
      <w:r w:rsidRPr="00F50654">
        <w:rPr>
          <w:rFonts w:ascii="Trebuchet MS" w:hAnsi="Trebuchet MS"/>
          <w:b/>
          <w:lang w:val="ro-RO"/>
        </w:rPr>
        <w:t xml:space="preserve"> </w:t>
      </w:r>
      <w:r w:rsidRPr="00F50654">
        <w:rPr>
          <w:rFonts w:ascii="Trebuchet MS" w:hAnsi="Trebuchet MS"/>
          <w:lang w:val="ro-RO"/>
        </w:rPr>
        <w:t>r</w:t>
      </w:r>
      <w:r>
        <w:rPr>
          <w:rFonts w:ascii="Trebuchet MS" w:hAnsi="Trebuchet MS"/>
        </w:rPr>
        <w:t>esurse</w:t>
      </w:r>
      <w:r>
        <w:rPr>
          <w:rFonts w:ascii="Trebuchet MS" w:hAnsi="Trebuchet MS"/>
          <w:lang w:val="ro-RO"/>
        </w:rPr>
        <w:t xml:space="preserve">le </w:t>
      </w:r>
      <w:r w:rsidRPr="00F50654">
        <w:rPr>
          <w:rFonts w:ascii="Trebuchet MS" w:hAnsi="Trebuchet MS"/>
        </w:rPr>
        <w:t xml:space="preserve"> naturale utilizate</w:t>
      </w:r>
      <w:r w:rsidRPr="00F50654">
        <w:rPr>
          <w:rFonts w:ascii="Trebuchet MS" w:hAnsi="Trebuchet MS"/>
          <w:lang w:val="ro-RO"/>
        </w:rPr>
        <w:t xml:space="preserve"> pentru investiție sunt:</w:t>
      </w:r>
      <w:r>
        <w:rPr>
          <w:rFonts w:ascii="Trebuchet MS" w:hAnsi="Trebuchet MS"/>
        </w:rPr>
        <w:t xml:space="preserve"> piatră</w:t>
      </w:r>
      <w:r w:rsidRPr="00F50654">
        <w:rPr>
          <w:rFonts w:ascii="Trebuchet MS" w:hAnsi="Trebuchet MS"/>
        </w:rPr>
        <w:t xml:space="preserve">, </w:t>
      </w:r>
      <w:r>
        <w:rPr>
          <w:rFonts w:ascii="Trebuchet MS" w:hAnsi="Trebuchet MS"/>
          <w:lang w:val="ro-RO"/>
        </w:rPr>
        <w:t>nisip</w:t>
      </w:r>
      <w:r w:rsidRPr="00F50654">
        <w:rPr>
          <w:rFonts w:ascii="Trebuchet MS" w:hAnsi="Trebuchet MS"/>
        </w:rPr>
        <w:t xml:space="preserve">, </w:t>
      </w:r>
      <w:r w:rsidRPr="00F50654">
        <w:rPr>
          <w:rFonts w:ascii="Trebuchet MS" w:hAnsi="Trebuchet MS"/>
          <w:lang w:val="ro-RO"/>
        </w:rPr>
        <w:t xml:space="preserve">lemn, </w:t>
      </w:r>
      <w:r w:rsidRPr="00F50654">
        <w:rPr>
          <w:rFonts w:ascii="Trebuchet MS" w:hAnsi="Trebuchet MS"/>
        </w:rPr>
        <w:t>apă</w:t>
      </w:r>
      <w:r w:rsidRPr="00F50654">
        <w:rPr>
          <w:rFonts w:ascii="Trebuchet MS" w:hAnsi="Trebuchet MS"/>
          <w:lang w:val="ro-RO"/>
        </w:rPr>
        <w:t xml:space="preserve"> care vor fi procurate din unități specializate;</w:t>
      </w:r>
    </w:p>
    <w:p w14:paraId="58308C67" w14:textId="77777777" w:rsidR="00E33123" w:rsidRPr="00F50654" w:rsidRDefault="00E33123" w:rsidP="00E33123">
      <w:pPr>
        <w:pStyle w:val="BodyText"/>
        <w:ind w:right="-90"/>
        <w:contextualSpacing/>
        <w:jc w:val="both"/>
        <w:rPr>
          <w:rFonts w:ascii="Trebuchet MS" w:hAnsi="Trebuchet MS"/>
          <w:lang w:val="fr-FR"/>
        </w:rPr>
      </w:pPr>
      <w:r w:rsidRPr="00F50654">
        <w:rPr>
          <w:rFonts w:ascii="Trebuchet MS" w:hAnsi="Trebuchet MS"/>
          <w:i/>
          <w:lang w:val="ro-RO"/>
        </w:rPr>
        <w:t xml:space="preserve">d) Cantitatea și tipurile de deșeuri generate/gestionate: </w:t>
      </w:r>
      <w:r w:rsidRPr="00F50654">
        <w:rPr>
          <w:rFonts w:ascii="Trebuchet MS" w:hAnsi="Trebuchet MS"/>
          <w:lang w:val="fr-FR"/>
        </w:rPr>
        <w:t xml:space="preserve">materialele rezultate sub formă de deșeuri vor fi sortate </w:t>
      </w:r>
      <w:r>
        <w:rPr>
          <w:rFonts w:ascii="Trebuchet MS" w:hAnsi="Trebuchet MS"/>
          <w:lang w:val="fr-FR"/>
        </w:rPr>
        <w:t xml:space="preserve">și depozitate în containere specifice, </w:t>
      </w:r>
      <w:r w:rsidRPr="00F50654">
        <w:rPr>
          <w:rFonts w:ascii="Trebuchet MS" w:hAnsi="Trebuchet MS"/>
          <w:lang w:val="fr-FR"/>
        </w:rPr>
        <w:t>în vederea reutilizării sau eliminării. Pentru această activitate se va încheia un contract cu o firmă specializată.</w:t>
      </w:r>
    </w:p>
    <w:p w14:paraId="598725A1" w14:textId="77777777" w:rsidR="00E33123" w:rsidRPr="00F50654" w:rsidRDefault="00E33123" w:rsidP="00E33123">
      <w:pPr>
        <w:pStyle w:val="BodyText"/>
        <w:ind w:right="-90"/>
        <w:contextualSpacing/>
        <w:jc w:val="both"/>
        <w:rPr>
          <w:rFonts w:ascii="Trebuchet MS" w:hAnsi="Trebuchet MS"/>
          <w:lang w:val="fr-FR"/>
        </w:rPr>
      </w:pPr>
      <w:r w:rsidRPr="00F50654">
        <w:rPr>
          <w:rFonts w:ascii="Trebuchet MS" w:hAnsi="Trebuchet MS"/>
          <w:lang w:val="fr-FR"/>
        </w:rPr>
        <w:t>În timpul realizării investiției vor rezulta următoarele tipuri și cantități estimate de deșeuri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559"/>
        <w:gridCol w:w="1598"/>
        <w:gridCol w:w="3021"/>
      </w:tblGrid>
      <w:tr w:rsidR="00E33123" w:rsidRPr="00F50654" w14:paraId="7DB139A3" w14:textId="77777777" w:rsidTr="000A09E7">
        <w:trPr>
          <w:jc w:val="center"/>
        </w:trPr>
        <w:tc>
          <w:tcPr>
            <w:tcW w:w="3735" w:type="dxa"/>
            <w:shd w:val="clear" w:color="auto" w:fill="auto"/>
            <w:vAlign w:val="center"/>
          </w:tcPr>
          <w:p w14:paraId="30BB8601"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lastRenderedPageBreak/>
              <w:t>Denumire deșeu</w:t>
            </w:r>
          </w:p>
        </w:tc>
        <w:tc>
          <w:tcPr>
            <w:tcW w:w="1559" w:type="dxa"/>
            <w:shd w:val="clear" w:color="auto" w:fill="auto"/>
            <w:vAlign w:val="center"/>
          </w:tcPr>
          <w:p w14:paraId="25109926"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Cod deșeu</w:t>
            </w:r>
          </w:p>
        </w:tc>
        <w:tc>
          <w:tcPr>
            <w:tcW w:w="1598" w:type="dxa"/>
            <w:shd w:val="clear" w:color="auto" w:fill="auto"/>
            <w:vAlign w:val="center"/>
          </w:tcPr>
          <w:p w14:paraId="08D016E8"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 xml:space="preserve">Cantități estimative </w:t>
            </w:r>
          </w:p>
        </w:tc>
        <w:tc>
          <w:tcPr>
            <w:tcW w:w="3021" w:type="dxa"/>
            <w:shd w:val="clear" w:color="auto" w:fill="auto"/>
            <w:vAlign w:val="center"/>
          </w:tcPr>
          <w:p w14:paraId="320B7C6D"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Eliminare/ Valorificarea deșeului</w:t>
            </w:r>
          </w:p>
        </w:tc>
      </w:tr>
      <w:tr w:rsidR="00E33123" w:rsidRPr="00F50654" w14:paraId="75389657" w14:textId="77777777" w:rsidTr="000A09E7">
        <w:trPr>
          <w:jc w:val="center"/>
        </w:trPr>
        <w:tc>
          <w:tcPr>
            <w:tcW w:w="3735" w:type="dxa"/>
            <w:shd w:val="clear" w:color="auto" w:fill="auto"/>
            <w:vAlign w:val="center"/>
          </w:tcPr>
          <w:p w14:paraId="12FD0C77" w14:textId="77777777" w:rsidR="00E33123" w:rsidRPr="00E021BB" w:rsidRDefault="00E33123" w:rsidP="000A09E7">
            <w:pPr>
              <w:pStyle w:val="Bodytext21"/>
              <w:shd w:val="clear" w:color="auto" w:fill="auto"/>
              <w:spacing w:before="0" w:line="240" w:lineRule="auto"/>
              <w:ind w:right="-90" w:firstLine="0"/>
              <w:rPr>
                <w:rFonts w:ascii="Trebuchet MS" w:hAnsi="Trebuchet MS"/>
                <w:sz w:val="22"/>
                <w:szCs w:val="22"/>
              </w:rPr>
            </w:pPr>
            <w:r w:rsidRPr="00E021BB">
              <w:rPr>
                <w:rFonts w:ascii="Trebuchet MS" w:hAnsi="Trebuchet MS"/>
                <w:sz w:val="22"/>
                <w:szCs w:val="22"/>
              </w:rPr>
              <w:t>Ambalaj de hârtie și carton</w:t>
            </w:r>
          </w:p>
        </w:tc>
        <w:tc>
          <w:tcPr>
            <w:tcW w:w="1559" w:type="dxa"/>
            <w:shd w:val="clear" w:color="auto" w:fill="auto"/>
            <w:vAlign w:val="center"/>
          </w:tcPr>
          <w:p w14:paraId="10D3FA97"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15.01.01</w:t>
            </w:r>
          </w:p>
        </w:tc>
        <w:tc>
          <w:tcPr>
            <w:tcW w:w="1598" w:type="dxa"/>
            <w:shd w:val="clear" w:color="auto" w:fill="auto"/>
            <w:vAlign w:val="center"/>
          </w:tcPr>
          <w:p w14:paraId="2F411FAA" w14:textId="6CE55D33" w:rsidR="00E33123" w:rsidRPr="00E021BB" w:rsidRDefault="00E33123" w:rsidP="000A09E7">
            <w:pPr>
              <w:pStyle w:val="Bodytext21"/>
              <w:shd w:val="clear" w:color="auto" w:fill="auto"/>
              <w:spacing w:before="0" w:line="240" w:lineRule="auto"/>
              <w:ind w:right="-90" w:firstLine="0"/>
              <w:rPr>
                <w:rFonts w:ascii="Trebuchet MS" w:hAnsi="Trebuchet MS"/>
                <w:sz w:val="22"/>
                <w:szCs w:val="22"/>
              </w:rPr>
            </w:pPr>
            <w:r w:rsidRPr="00E021BB">
              <w:rPr>
                <w:rFonts w:ascii="Trebuchet MS" w:hAnsi="Trebuchet MS"/>
                <w:sz w:val="22"/>
                <w:szCs w:val="22"/>
              </w:rPr>
              <w:t xml:space="preserve">      </w:t>
            </w:r>
            <w:r w:rsidR="00A931D5">
              <w:rPr>
                <w:rFonts w:ascii="Trebuchet MS" w:hAnsi="Trebuchet MS"/>
                <w:sz w:val="22"/>
                <w:szCs w:val="22"/>
              </w:rPr>
              <w:t>100</w:t>
            </w:r>
            <w:r w:rsidRPr="00E021BB">
              <w:rPr>
                <w:rFonts w:ascii="Trebuchet MS" w:hAnsi="Trebuchet MS"/>
                <w:sz w:val="22"/>
                <w:szCs w:val="22"/>
              </w:rPr>
              <w:t xml:space="preserve"> kg</w:t>
            </w:r>
          </w:p>
        </w:tc>
        <w:tc>
          <w:tcPr>
            <w:tcW w:w="3021" w:type="dxa"/>
            <w:shd w:val="clear" w:color="auto" w:fill="auto"/>
            <w:vAlign w:val="center"/>
          </w:tcPr>
          <w:p w14:paraId="7068880F"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Valorificare</w:t>
            </w:r>
          </w:p>
        </w:tc>
      </w:tr>
      <w:tr w:rsidR="00E33123" w:rsidRPr="00F50654" w14:paraId="2059B3AD" w14:textId="77777777" w:rsidTr="000A09E7">
        <w:trPr>
          <w:jc w:val="center"/>
        </w:trPr>
        <w:tc>
          <w:tcPr>
            <w:tcW w:w="3735" w:type="dxa"/>
            <w:shd w:val="clear" w:color="auto" w:fill="auto"/>
            <w:vAlign w:val="center"/>
          </w:tcPr>
          <w:p w14:paraId="4B406B1E" w14:textId="77777777" w:rsidR="00E33123" w:rsidRPr="00E021BB" w:rsidRDefault="00E33123" w:rsidP="000A09E7">
            <w:pPr>
              <w:pStyle w:val="Bodytext21"/>
              <w:shd w:val="clear" w:color="auto" w:fill="auto"/>
              <w:spacing w:before="0" w:line="240" w:lineRule="auto"/>
              <w:ind w:right="-90" w:firstLine="0"/>
              <w:rPr>
                <w:rFonts w:ascii="Trebuchet MS" w:hAnsi="Trebuchet MS"/>
                <w:sz w:val="22"/>
                <w:szCs w:val="22"/>
              </w:rPr>
            </w:pPr>
            <w:r w:rsidRPr="00E021BB">
              <w:rPr>
                <w:rFonts w:ascii="Trebuchet MS" w:hAnsi="Trebuchet MS"/>
                <w:sz w:val="22"/>
                <w:szCs w:val="22"/>
              </w:rPr>
              <w:t>Ambalaje din material plastic</w:t>
            </w:r>
          </w:p>
        </w:tc>
        <w:tc>
          <w:tcPr>
            <w:tcW w:w="1559" w:type="dxa"/>
            <w:shd w:val="clear" w:color="auto" w:fill="auto"/>
            <w:vAlign w:val="center"/>
          </w:tcPr>
          <w:p w14:paraId="015A31AA"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15.01.02</w:t>
            </w:r>
          </w:p>
        </w:tc>
        <w:tc>
          <w:tcPr>
            <w:tcW w:w="1598" w:type="dxa"/>
            <w:shd w:val="clear" w:color="auto" w:fill="auto"/>
            <w:vAlign w:val="center"/>
          </w:tcPr>
          <w:p w14:paraId="7C2FEDCB" w14:textId="189ADFF9" w:rsidR="00E33123" w:rsidRPr="00E021BB" w:rsidRDefault="00E33123" w:rsidP="000A09E7">
            <w:pPr>
              <w:pStyle w:val="Bodytext21"/>
              <w:shd w:val="clear" w:color="auto" w:fill="auto"/>
              <w:spacing w:before="0" w:line="240" w:lineRule="auto"/>
              <w:ind w:right="-90" w:firstLine="0"/>
              <w:rPr>
                <w:rFonts w:ascii="Trebuchet MS" w:hAnsi="Trebuchet MS"/>
                <w:sz w:val="22"/>
                <w:szCs w:val="22"/>
              </w:rPr>
            </w:pPr>
            <w:r w:rsidRPr="00E021BB">
              <w:rPr>
                <w:rFonts w:ascii="Trebuchet MS" w:hAnsi="Trebuchet MS"/>
                <w:sz w:val="22"/>
                <w:szCs w:val="22"/>
              </w:rPr>
              <w:t xml:space="preserve">      </w:t>
            </w:r>
            <w:r w:rsidR="00A931D5">
              <w:rPr>
                <w:rFonts w:ascii="Trebuchet MS" w:hAnsi="Trebuchet MS"/>
                <w:sz w:val="22"/>
                <w:szCs w:val="22"/>
              </w:rPr>
              <w:t>100</w:t>
            </w:r>
            <w:r w:rsidRPr="00E021BB">
              <w:rPr>
                <w:rFonts w:ascii="Trebuchet MS" w:hAnsi="Trebuchet MS"/>
                <w:sz w:val="22"/>
                <w:szCs w:val="22"/>
              </w:rPr>
              <w:t xml:space="preserve"> kg</w:t>
            </w:r>
          </w:p>
        </w:tc>
        <w:tc>
          <w:tcPr>
            <w:tcW w:w="3021" w:type="dxa"/>
            <w:shd w:val="clear" w:color="auto" w:fill="auto"/>
            <w:vAlign w:val="center"/>
          </w:tcPr>
          <w:p w14:paraId="55C276F0"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Valorificare</w:t>
            </w:r>
          </w:p>
        </w:tc>
      </w:tr>
      <w:tr w:rsidR="00E33123" w:rsidRPr="00F50654" w14:paraId="737256C2" w14:textId="77777777" w:rsidTr="000A09E7">
        <w:trPr>
          <w:jc w:val="center"/>
        </w:trPr>
        <w:tc>
          <w:tcPr>
            <w:tcW w:w="3735" w:type="dxa"/>
            <w:shd w:val="clear" w:color="auto" w:fill="auto"/>
            <w:vAlign w:val="center"/>
          </w:tcPr>
          <w:p w14:paraId="2C4EA933" w14:textId="2D4DF701" w:rsidR="00E33123" w:rsidRPr="00E021BB" w:rsidRDefault="00A931D5" w:rsidP="000A09E7">
            <w:pPr>
              <w:pStyle w:val="Bodytext21"/>
              <w:shd w:val="clear" w:color="auto" w:fill="auto"/>
              <w:spacing w:before="0" w:line="240" w:lineRule="auto"/>
              <w:ind w:right="-90" w:firstLine="0"/>
              <w:rPr>
                <w:rFonts w:ascii="Trebuchet MS" w:hAnsi="Trebuchet MS"/>
                <w:sz w:val="22"/>
                <w:szCs w:val="22"/>
              </w:rPr>
            </w:pPr>
            <w:r>
              <w:rPr>
                <w:rFonts w:ascii="Trebuchet MS" w:hAnsi="Trebuchet MS"/>
                <w:sz w:val="22"/>
                <w:szCs w:val="22"/>
              </w:rPr>
              <w:t>Materiale plastice</w:t>
            </w:r>
          </w:p>
        </w:tc>
        <w:tc>
          <w:tcPr>
            <w:tcW w:w="1559" w:type="dxa"/>
            <w:shd w:val="clear" w:color="auto" w:fill="auto"/>
            <w:vAlign w:val="center"/>
          </w:tcPr>
          <w:p w14:paraId="60BDC997" w14:textId="382041E6" w:rsidR="00E33123" w:rsidRPr="00E021BB" w:rsidRDefault="00A931D5" w:rsidP="000A09E7">
            <w:pPr>
              <w:pStyle w:val="Bodytext21"/>
              <w:shd w:val="clear" w:color="auto" w:fill="auto"/>
              <w:spacing w:before="0" w:line="240" w:lineRule="auto"/>
              <w:ind w:right="-90" w:firstLine="0"/>
              <w:jc w:val="center"/>
              <w:rPr>
                <w:rFonts w:ascii="Trebuchet MS" w:hAnsi="Trebuchet MS"/>
                <w:sz w:val="22"/>
                <w:szCs w:val="22"/>
              </w:rPr>
            </w:pPr>
            <w:r>
              <w:rPr>
                <w:rFonts w:ascii="Trebuchet MS" w:hAnsi="Trebuchet MS"/>
                <w:sz w:val="22"/>
                <w:szCs w:val="22"/>
              </w:rPr>
              <w:t>17.02.03</w:t>
            </w:r>
          </w:p>
        </w:tc>
        <w:tc>
          <w:tcPr>
            <w:tcW w:w="1598" w:type="dxa"/>
            <w:shd w:val="clear" w:color="auto" w:fill="auto"/>
            <w:vAlign w:val="center"/>
          </w:tcPr>
          <w:p w14:paraId="6BEB8B4E" w14:textId="712713DF" w:rsidR="00E33123" w:rsidRPr="00E021BB" w:rsidRDefault="00A931D5" w:rsidP="000A09E7">
            <w:pPr>
              <w:pStyle w:val="Bodytext21"/>
              <w:shd w:val="clear" w:color="auto" w:fill="auto"/>
              <w:spacing w:before="0" w:line="240" w:lineRule="auto"/>
              <w:ind w:right="-90" w:firstLine="0"/>
              <w:rPr>
                <w:rFonts w:ascii="Trebuchet MS" w:hAnsi="Trebuchet MS"/>
                <w:sz w:val="22"/>
                <w:szCs w:val="22"/>
              </w:rPr>
            </w:pPr>
            <w:r>
              <w:rPr>
                <w:rFonts w:ascii="Trebuchet MS" w:hAnsi="Trebuchet MS"/>
                <w:sz w:val="22"/>
                <w:szCs w:val="22"/>
              </w:rPr>
              <w:t xml:space="preserve">      5</w:t>
            </w:r>
            <w:r w:rsidR="00E33123">
              <w:rPr>
                <w:rFonts w:ascii="Trebuchet MS" w:hAnsi="Trebuchet MS"/>
                <w:sz w:val="22"/>
                <w:szCs w:val="22"/>
              </w:rPr>
              <w:t>0 kg</w:t>
            </w:r>
          </w:p>
        </w:tc>
        <w:tc>
          <w:tcPr>
            <w:tcW w:w="3021" w:type="dxa"/>
            <w:shd w:val="clear" w:color="auto" w:fill="auto"/>
            <w:vAlign w:val="center"/>
          </w:tcPr>
          <w:p w14:paraId="464C2D4A"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sidRPr="00E021BB">
              <w:rPr>
                <w:rFonts w:ascii="Trebuchet MS" w:hAnsi="Trebuchet MS"/>
                <w:sz w:val="22"/>
                <w:szCs w:val="22"/>
              </w:rPr>
              <w:t>Valorificare</w:t>
            </w:r>
          </w:p>
        </w:tc>
      </w:tr>
      <w:tr w:rsidR="00E33123" w:rsidRPr="00F50654" w14:paraId="76934ABC" w14:textId="77777777" w:rsidTr="000A09E7">
        <w:trPr>
          <w:jc w:val="center"/>
        </w:trPr>
        <w:tc>
          <w:tcPr>
            <w:tcW w:w="3735" w:type="dxa"/>
            <w:shd w:val="clear" w:color="auto" w:fill="auto"/>
            <w:vAlign w:val="center"/>
          </w:tcPr>
          <w:p w14:paraId="04773961" w14:textId="310A340E" w:rsidR="00E33123" w:rsidRPr="00E021BB" w:rsidRDefault="00A931D5" w:rsidP="000A09E7">
            <w:pPr>
              <w:pStyle w:val="Bodytext21"/>
              <w:shd w:val="clear" w:color="auto" w:fill="auto"/>
              <w:spacing w:before="0" w:line="240" w:lineRule="auto"/>
              <w:ind w:right="-90" w:firstLine="0"/>
              <w:rPr>
                <w:rFonts w:ascii="Trebuchet MS" w:hAnsi="Trebuchet MS"/>
                <w:sz w:val="22"/>
                <w:szCs w:val="22"/>
              </w:rPr>
            </w:pPr>
            <w:r>
              <w:rPr>
                <w:rFonts w:ascii="Trebuchet MS" w:hAnsi="Trebuchet MS"/>
                <w:sz w:val="22"/>
                <w:szCs w:val="22"/>
              </w:rPr>
              <w:t>Deșeuri menajere</w:t>
            </w:r>
          </w:p>
        </w:tc>
        <w:tc>
          <w:tcPr>
            <w:tcW w:w="1559" w:type="dxa"/>
            <w:shd w:val="clear" w:color="auto" w:fill="auto"/>
            <w:vAlign w:val="center"/>
          </w:tcPr>
          <w:p w14:paraId="6CE0FD1A" w14:textId="77777777" w:rsidR="00E33123" w:rsidRPr="00E021BB" w:rsidRDefault="00E33123" w:rsidP="000A09E7">
            <w:pPr>
              <w:pStyle w:val="Bodytext21"/>
              <w:shd w:val="clear" w:color="auto" w:fill="auto"/>
              <w:spacing w:before="0" w:line="240" w:lineRule="auto"/>
              <w:ind w:right="-90" w:firstLine="0"/>
              <w:jc w:val="center"/>
              <w:rPr>
                <w:rFonts w:ascii="Trebuchet MS" w:hAnsi="Trebuchet MS"/>
                <w:sz w:val="22"/>
                <w:szCs w:val="22"/>
              </w:rPr>
            </w:pPr>
            <w:r>
              <w:rPr>
                <w:rFonts w:ascii="Trebuchet MS" w:hAnsi="Trebuchet MS"/>
                <w:sz w:val="22"/>
                <w:szCs w:val="22"/>
              </w:rPr>
              <w:t>17.05.04</w:t>
            </w:r>
          </w:p>
        </w:tc>
        <w:tc>
          <w:tcPr>
            <w:tcW w:w="1598" w:type="dxa"/>
            <w:shd w:val="clear" w:color="auto" w:fill="auto"/>
            <w:vAlign w:val="center"/>
          </w:tcPr>
          <w:p w14:paraId="0E5AB780" w14:textId="2B13C40C" w:rsidR="00E33123" w:rsidRPr="00E021BB" w:rsidRDefault="00A931D5" w:rsidP="000A09E7">
            <w:pPr>
              <w:pStyle w:val="Bodytext21"/>
              <w:shd w:val="clear" w:color="auto" w:fill="auto"/>
              <w:spacing w:before="0" w:line="240" w:lineRule="auto"/>
              <w:ind w:right="-90" w:firstLine="0"/>
              <w:rPr>
                <w:rFonts w:ascii="Trebuchet MS" w:hAnsi="Trebuchet MS"/>
                <w:sz w:val="22"/>
                <w:szCs w:val="22"/>
              </w:rPr>
            </w:pPr>
            <w:r>
              <w:rPr>
                <w:rFonts w:ascii="Trebuchet MS" w:hAnsi="Trebuchet MS"/>
                <w:sz w:val="22"/>
                <w:szCs w:val="22"/>
              </w:rPr>
              <w:t xml:space="preserve">      5</w:t>
            </w:r>
            <w:r w:rsidR="00E33123">
              <w:rPr>
                <w:rFonts w:ascii="Trebuchet MS" w:hAnsi="Trebuchet MS"/>
                <w:sz w:val="22"/>
                <w:szCs w:val="22"/>
              </w:rPr>
              <w:t>0</w:t>
            </w:r>
            <w:r w:rsidR="00E33123" w:rsidRPr="00E021BB">
              <w:rPr>
                <w:rFonts w:ascii="Trebuchet MS" w:hAnsi="Trebuchet MS"/>
                <w:sz w:val="22"/>
                <w:szCs w:val="22"/>
              </w:rPr>
              <w:t xml:space="preserve"> kg</w:t>
            </w:r>
          </w:p>
        </w:tc>
        <w:tc>
          <w:tcPr>
            <w:tcW w:w="3021" w:type="dxa"/>
            <w:shd w:val="clear" w:color="auto" w:fill="auto"/>
            <w:vAlign w:val="center"/>
          </w:tcPr>
          <w:p w14:paraId="493E5016" w14:textId="6F4FEECC" w:rsidR="00E33123" w:rsidRPr="00E021BB" w:rsidRDefault="00A931D5" w:rsidP="000A09E7">
            <w:pPr>
              <w:pStyle w:val="Bodytext21"/>
              <w:shd w:val="clear" w:color="auto" w:fill="auto"/>
              <w:spacing w:before="0" w:line="240" w:lineRule="auto"/>
              <w:ind w:right="-90" w:firstLine="0"/>
              <w:jc w:val="center"/>
              <w:rPr>
                <w:rFonts w:ascii="Trebuchet MS" w:hAnsi="Trebuchet MS"/>
                <w:sz w:val="22"/>
                <w:szCs w:val="22"/>
              </w:rPr>
            </w:pPr>
            <w:r>
              <w:rPr>
                <w:rFonts w:ascii="Trebuchet MS" w:hAnsi="Trebuchet MS"/>
                <w:sz w:val="22"/>
                <w:szCs w:val="22"/>
              </w:rPr>
              <w:t>Eliminare</w:t>
            </w:r>
          </w:p>
        </w:tc>
      </w:tr>
    </w:tbl>
    <w:p w14:paraId="39D79CA9" w14:textId="77777777" w:rsidR="00E33123" w:rsidRPr="00F50654" w:rsidRDefault="00E33123" w:rsidP="00E33123">
      <w:pPr>
        <w:pStyle w:val="BodyText"/>
        <w:ind w:right="-90"/>
        <w:contextualSpacing/>
        <w:jc w:val="both"/>
        <w:rPr>
          <w:rFonts w:ascii="Trebuchet MS" w:hAnsi="Trebuchet MS"/>
          <w:lang w:val="ro-RO"/>
        </w:rPr>
      </w:pPr>
      <w:r w:rsidRPr="00F50654">
        <w:rPr>
          <w:rFonts w:ascii="Trebuchet MS" w:hAnsi="Trebuchet MS"/>
          <w:i/>
          <w:lang w:val="ro-RO"/>
        </w:rPr>
        <w:t xml:space="preserve">e) Poluarea și alte efecte negative: </w:t>
      </w:r>
      <w:r w:rsidRPr="00F50654">
        <w:rPr>
          <w:rFonts w:ascii="Trebuchet MS" w:hAnsi="Trebuchet MS"/>
          <w:lang w:val="ro-RO"/>
        </w:rPr>
        <w:t>în perio</w:t>
      </w:r>
      <w:r>
        <w:rPr>
          <w:rFonts w:ascii="Trebuchet MS" w:hAnsi="Trebuchet MS"/>
          <w:lang w:val="ro-RO"/>
        </w:rPr>
        <w:t>a</w:t>
      </w:r>
      <w:r w:rsidRPr="00F50654">
        <w:rPr>
          <w:rFonts w:ascii="Trebuchet MS" w:hAnsi="Trebuchet MS"/>
          <w:lang w:val="ro-RO"/>
        </w:rPr>
        <w:t>da de execuție a lucrărilor, emisiile vor rezulta din surse mobile (mijloacele de transport utilizate p</w:t>
      </w:r>
      <w:r>
        <w:rPr>
          <w:rFonts w:ascii="Trebuchet MS" w:hAnsi="Trebuchet MS"/>
          <w:lang w:val="ro-RO"/>
        </w:rPr>
        <w:t>entru transportul materialelor) și</w:t>
      </w:r>
      <w:r w:rsidRPr="00F50654">
        <w:rPr>
          <w:rFonts w:ascii="Trebuchet MS" w:hAnsi="Trebuchet MS"/>
          <w:lang w:val="ro-RO"/>
        </w:rPr>
        <w:t xml:space="preserve"> din lucrările realizate la executarea proiectului </w:t>
      </w:r>
      <w:r>
        <w:rPr>
          <w:rFonts w:ascii="Trebuchet MS" w:hAnsi="Trebuchet MS"/>
          <w:lang w:val="ro-RO"/>
        </w:rPr>
        <w:t>(săpături</w:t>
      </w:r>
      <w:r w:rsidRPr="00F50654">
        <w:rPr>
          <w:rFonts w:ascii="Trebuchet MS" w:hAnsi="Trebuchet MS"/>
          <w:lang w:val="ro-RO"/>
        </w:rPr>
        <w:t>,manip</w:t>
      </w:r>
      <w:r>
        <w:rPr>
          <w:rFonts w:ascii="Trebuchet MS" w:hAnsi="Trebuchet MS"/>
          <w:lang w:val="ro-RO"/>
        </w:rPr>
        <w:t>ularea materialelor)</w:t>
      </w:r>
      <w:r w:rsidRPr="00F50654">
        <w:rPr>
          <w:rFonts w:ascii="Trebuchet MS" w:hAnsi="Trebuchet MS"/>
          <w:lang w:val="ro-RO"/>
        </w:rPr>
        <w:t>. Nivelul de zgomot nu va depăși nivelul prevăzut în SR10009/2017 - Acustică. Limite admisibile ale nivelului de zgomot din mediul ambiant;</w:t>
      </w:r>
      <w:r w:rsidRPr="002702E8">
        <w:t xml:space="preserve"> </w:t>
      </w:r>
      <w:r>
        <w:rPr>
          <w:rFonts w:ascii="Trebuchet MS" w:hAnsi="Trebuchet MS"/>
          <w:lang w:val="ro-RO"/>
        </w:rPr>
        <w:t>Având î</w:t>
      </w:r>
      <w:r w:rsidRPr="002702E8">
        <w:rPr>
          <w:rFonts w:ascii="Trebuchet MS" w:hAnsi="Trebuchet MS"/>
          <w:lang w:val="ro-RO"/>
        </w:rPr>
        <w:t>n ve</w:t>
      </w:r>
      <w:r>
        <w:rPr>
          <w:rFonts w:ascii="Trebuchet MS" w:hAnsi="Trebuchet MS"/>
          <w:lang w:val="ro-RO"/>
        </w:rPr>
        <w:t>dere dimensiunea mică a investiției se estimează că impactul emisiilor în faza de construcț</w:t>
      </w:r>
      <w:r w:rsidRPr="002702E8">
        <w:rPr>
          <w:rFonts w:ascii="Trebuchet MS" w:hAnsi="Trebuchet MS"/>
          <w:lang w:val="ro-RO"/>
        </w:rPr>
        <w:t>ie va fi</w:t>
      </w:r>
      <w:r>
        <w:rPr>
          <w:rFonts w:ascii="Trebuchet MS" w:hAnsi="Trebuchet MS"/>
          <w:lang w:val="ro-RO"/>
        </w:rPr>
        <w:t xml:space="preserve"> redus ca intensitate, suprafață și î</w:t>
      </w:r>
      <w:r w:rsidRPr="002702E8">
        <w:rPr>
          <w:rFonts w:ascii="Trebuchet MS" w:hAnsi="Trebuchet MS"/>
          <w:lang w:val="ro-RO"/>
        </w:rPr>
        <w:t>n timp.</w:t>
      </w:r>
    </w:p>
    <w:p w14:paraId="1FA1CB13" w14:textId="77777777" w:rsidR="00E33123" w:rsidRPr="00A53F8E" w:rsidRDefault="00E33123" w:rsidP="00E33123">
      <w:pPr>
        <w:pStyle w:val="BodyText"/>
        <w:ind w:right="-90"/>
        <w:contextualSpacing/>
        <w:jc w:val="both"/>
        <w:rPr>
          <w:rFonts w:ascii="Trebuchet MS" w:hAnsi="Trebuchet MS"/>
          <w:b/>
          <w:lang w:val="ro-RO"/>
        </w:rPr>
      </w:pPr>
      <w:r w:rsidRPr="00F50654">
        <w:rPr>
          <w:rFonts w:ascii="Trebuchet MS" w:hAnsi="Trebuchet MS"/>
          <w:i/>
          <w:lang w:val="ro-RO"/>
        </w:rPr>
        <w:t>f)</w:t>
      </w:r>
      <w:r w:rsidRPr="00F50654">
        <w:rPr>
          <w:rFonts w:ascii="Trebuchet MS" w:hAnsi="Trebuchet MS"/>
          <w:b/>
          <w:lang w:val="ro-RO"/>
        </w:rPr>
        <w:t xml:space="preserve"> </w:t>
      </w:r>
      <w:r w:rsidRPr="00F50654">
        <w:rPr>
          <w:rFonts w:ascii="Trebuchet MS" w:hAnsi="Trebuchet MS"/>
          <w:i/>
          <w:lang w:val="ro-RO"/>
        </w:rPr>
        <w:t>Riscul de accidente majore și/sau dezastre relevante pentru proiectul în cauza, inclusiv cele cauzate de schimbările climatice, conform informațiilor științifice:</w:t>
      </w:r>
      <w:r w:rsidRPr="00F50654">
        <w:rPr>
          <w:rFonts w:ascii="Trebuchet MS" w:hAnsi="Trebuchet MS"/>
          <w:lang w:val="ro-RO"/>
        </w:rPr>
        <w:t xml:space="preserve"> </w:t>
      </w:r>
      <w:r>
        <w:rPr>
          <w:rFonts w:ascii="Trebuchet MS" w:hAnsi="Trebuchet MS"/>
          <w:lang w:val="ro-RO"/>
        </w:rPr>
        <w:t>nu este cazul</w:t>
      </w:r>
      <w:r w:rsidRPr="00A53F8E">
        <w:rPr>
          <w:rFonts w:ascii="Trebuchet MS" w:hAnsi="Trebuchet MS"/>
          <w:lang w:val="ro-RO"/>
        </w:rPr>
        <w:t>.</w:t>
      </w:r>
    </w:p>
    <w:p w14:paraId="1CF85CEA" w14:textId="05E0B3A6" w:rsidR="00E33123" w:rsidRPr="00F50654" w:rsidRDefault="00E33123" w:rsidP="00E33123">
      <w:pPr>
        <w:pStyle w:val="BodyText"/>
        <w:ind w:right="-90"/>
        <w:contextualSpacing/>
        <w:jc w:val="both"/>
        <w:rPr>
          <w:rFonts w:ascii="Trebuchet MS" w:hAnsi="Trebuchet MS"/>
          <w:lang w:val="ro-RO"/>
        </w:rPr>
      </w:pPr>
      <w:r w:rsidRPr="00F50654">
        <w:rPr>
          <w:rFonts w:ascii="Trebuchet MS" w:hAnsi="Trebuchet MS"/>
          <w:i/>
          <w:lang w:val="ro-RO"/>
        </w:rPr>
        <w:t xml:space="preserve">g) Riscurile pentru sănătatea umană – de exemplu, din cauza contaminării apei sau a poluării atmosferice </w:t>
      </w:r>
      <w:r>
        <w:rPr>
          <w:rFonts w:ascii="Trebuchet MS" w:hAnsi="Trebuchet MS"/>
          <w:i/>
          <w:lang w:val="ro-RO"/>
        </w:rPr>
        <w:t>–</w:t>
      </w:r>
      <w:r>
        <w:rPr>
          <w:rFonts w:ascii="Trebuchet MS" w:hAnsi="Trebuchet MS"/>
          <w:lang w:val="ro-RO"/>
        </w:rPr>
        <w:t xml:space="preserve"> </w:t>
      </w:r>
      <w:r w:rsidR="00E76470" w:rsidRPr="00E76470">
        <w:rPr>
          <w:rFonts w:ascii="Trebuchet MS" w:hAnsi="Trebuchet MS"/>
          <w:lang w:val="ro-RO"/>
        </w:rPr>
        <w:t>nu este cazul,</w:t>
      </w:r>
      <w:r w:rsidR="00E76470">
        <w:rPr>
          <w:rFonts w:ascii="Trebuchet MS" w:hAnsi="Trebuchet MS"/>
          <w:lang w:val="ro-RO"/>
        </w:rPr>
        <w:t xml:space="preserve"> conform punctului de vedere </w:t>
      </w:r>
      <w:r>
        <w:rPr>
          <w:rFonts w:ascii="Trebuchet MS" w:hAnsi="Trebuchet MS"/>
          <w:lang w:val="ro-RO"/>
        </w:rPr>
        <w:t>emis de Dire</w:t>
      </w:r>
      <w:r w:rsidR="00222C4E">
        <w:rPr>
          <w:rFonts w:ascii="Trebuchet MS" w:hAnsi="Trebuchet MS"/>
          <w:lang w:val="ro-RO"/>
        </w:rPr>
        <w:t>cția</w:t>
      </w:r>
      <w:r w:rsidR="00E76470">
        <w:rPr>
          <w:rFonts w:ascii="Trebuchet MS" w:hAnsi="Trebuchet MS"/>
          <w:lang w:val="ro-RO"/>
        </w:rPr>
        <w:t xml:space="preserve"> de Sănătate Publică Tulcea și î</w:t>
      </w:r>
      <w:r w:rsidR="00222C4E">
        <w:rPr>
          <w:rFonts w:ascii="Trebuchet MS" w:hAnsi="Trebuchet MS"/>
          <w:lang w:val="ro-RO"/>
        </w:rPr>
        <w:t>nregistrat la A</w:t>
      </w:r>
      <w:r w:rsidR="00E76470">
        <w:rPr>
          <w:rFonts w:ascii="Trebuchet MS" w:hAnsi="Trebuchet MS"/>
          <w:lang w:val="ro-RO"/>
        </w:rPr>
        <w:t>.</w:t>
      </w:r>
      <w:r w:rsidR="00222C4E">
        <w:rPr>
          <w:rFonts w:ascii="Trebuchet MS" w:hAnsi="Trebuchet MS"/>
          <w:lang w:val="ro-RO"/>
        </w:rPr>
        <w:t>P</w:t>
      </w:r>
      <w:r w:rsidR="00E76470">
        <w:rPr>
          <w:rFonts w:ascii="Trebuchet MS" w:hAnsi="Trebuchet MS"/>
          <w:lang w:val="ro-RO"/>
        </w:rPr>
        <w:t>.</w:t>
      </w:r>
      <w:r w:rsidR="00222C4E">
        <w:rPr>
          <w:rFonts w:ascii="Trebuchet MS" w:hAnsi="Trebuchet MS"/>
          <w:lang w:val="ro-RO"/>
        </w:rPr>
        <w:t>M</w:t>
      </w:r>
      <w:r w:rsidR="00E76470">
        <w:rPr>
          <w:rFonts w:ascii="Trebuchet MS" w:hAnsi="Trebuchet MS"/>
          <w:lang w:val="ro-RO"/>
        </w:rPr>
        <w:t>.</w:t>
      </w:r>
      <w:r w:rsidR="00222C4E">
        <w:rPr>
          <w:rFonts w:ascii="Trebuchet MS" w:hAnsi="Trebuchet MS"/>
          <w:lang w:val="ro-RO"/>
        </w:rPr>
        <w:t xml:space="preserve"> Tulcea cu nr. 3737/08.03.2024</w:t>
      </w:r>
      <w:r w:rsidR="00E76470">
        <w:rPr>
          <w:rFonts w:ascii="Trebuchet MS" w:hAnsi="Trebuchet MS"/>
          <w:lang w:val="ro-RO"/>
        </w:rPr>
        <w:t>.</w:t>
      </w:r>
    </w:p>
    <w:p w14:paraId="7F113BA5" w14:textId="77777777" w:rsidR="00E33123" w:rsidRPr="00F50654" w:rsidRDefault="00E33123" w:rsidP="00E33123">
      <w:pPr>
        <w:spacing w:line="240" w:lineRule="auto"/>
        <w:ind w:right="-90"/>
        <w:contextualSpacing/>
        <w:jc w:val="both"/>
        <w:rPr>
          <w:rFonts w:ascii="Trebuchet MS" w:hAnsi="Trebuchet MS"/>
          <w:b/>
        </w:rPr>
      </w:pPr>
      <w:r w:rsidRPr="00F50654">
        <w:rPr>
          <w:rFonts w:ascii="Trebuchet MS" w:hAnsi="Trebuchet MS"/>
          <w:b/>
        </w:rPr>
        <w:t xml:space="preserve">2.Localizarea proiectului. </w:t>
      </w:r>
    </w:p>
    <w:p w14:paraId="532A2373" w14:textId="02CD04D4" w:rsidR="00E33123" w:rsidRPr="00F50654" w:rsidRDefault="00E33123" w:rsidP="00E33123">
      <w:pPr>
        <w:spacing w:line="240" w:lineRule="auto"/>
        <w:ind w:right="-90"/>
        <w:contextualSpacing/>
        <w:jc w:val="both"/>
        <w:rPr>
          <w:rFonts w:ascii="Trebuchet MS" w:hAnsi="Trebuchet MS"/>
        </w:rPr>
      </w:pPr>
      <w:r w:rsidRPr="00F50654">
        <w:rPr>
          <w:rFonts w:ascii="Trebuchet MS" w:hAnsi="Trebuchet MS"/>
        </w:rPr>
        <w:t xml:space="preserve">a) </w:t>
      </w:r>
      <w:r w:rsidRPr="00F50654">
        <w:rPr>
          <w:rFonts w:ascii="Trebuchet MS" w:hAnsi="Trebuchet MS"/>
          <w:i/>
        </w:rPr>
        <w:t>Utilizarea actuală și aprobată a terenurilor</w:t>
      </w:r>
      <w:r w:rsidRPr="00F50654">
        <w:rPr>
          <w:rFonts w:ascii="Trebuchet MS" w:hAnsi="Trebuchet MS"/>
        </w:rPr>
        <w:t xml:space="preserve">: </w:t>
      </w:r>
      <w:r w:rsidR="00E76470" w:rsidRPr="00E76470">
        <w:rPr>
          <w:rFonts w:ascii="Trebuchet MS" w:hAnsi="Trebuchet MS"/>
        </w:rPr>
        <w:t>extravilanul com. Jurilovca, sau identificat prin: T 24, A 164, N.C./C.F. 34993, jud. Tulcea</w:t>
      </w:r>
      <w:r w:rsidRPr="00945B91">
        <w:rPr>
          <w:rFonts w:ascii="Trebuchet MS" w:hAnsi="Trebuchet MS"/>
        </w:rPr>
        <w:t xml:space="preserve">, conform certificatului de urbanism nr. </w:t>
      </w:r>
      <w:r w:rsidR="00E76470" w:rsidRPr="00E76470">
        <w:rPr>
          <w:rFonts w:ascii="Trebuchet MS" w:hAnsi="Trebuchet MS"/>
        </w:rPr>
        <w:t xml:space="preserve">69/14.11.2023, emis de Primaria com. Jurilovca, </w:t>
      </w:r>
      <w:r w:rsidRPr="00F50654">
        <w:rPr>
          <w:rFonts w:ascii="Trebuchet MS" w:hAnsi="Trebuchet MS"/>
        </w:rPr>
        <w:t xml:space="preserve">și are ca folosință </w:t>
      </w:r>
      <w:r>
        <w:rPr>
          <w:rFonts w:ascii="Trebuchet MS" w:hAnsi="Trebuchet MS"/>
        </w:rPr>
        <w:t>teren arabil.</w:t>
      </w:r>
      <w:r w:rsidRPr="00F50654">
        <w:rPr>
          <w:rFonts w:ascii="Trebuchet MS" w:hAnsi="Trebuchet MS"/>
        </w:rPr>
        <w:t xml:space="preserve"> </w:t>
      </w:r>
    </w:p>
    <w:p w14:paraId="129ECC05" w14:textId="77777777" w:rsidR="00E33123" w:rsidRPr="00F50654" w:rsidRDefault="00E33123" w:rsidP="00E33123">
      <w:pPr>
        <w:spacing w:line="240" w:lineRule="auto"/>
        <w:ind w:right="-90"/>
        <w:contextualSpacing/>
        <w:jc w:val="both"/>
        <w:rPr>
          <w:rFonts w:ascii="Trebuchet MS" w:hAnsi="Trebuchet MS"/>
        </w:rPr>
      </w:pPr>
      <w:r w:rsidRPr="00F50654">
        <w:rPr>
          <w:rFonts w:ascii="Trebuchet MS" w:hAnsi="Trebuchet MS"/>
        </w:rPr>
        <w:t xml:space="preserve">b) </w:t>
      </w:r>
      <w:r w:rsidRPr="00F50654">
        <w:rPr>
          <w:rFonts w:ascii="Trebuchet MS" w:hAnsi="Trebuchet MS"/>
          <w:i/>
        </w:rPr>
        <w:t>Bogăția, disponibilitatea, calitatea și capacitatea de regenerare relative ale resurselor naturale, inclusiv solul, terenurile, apa, biodiversitatea, din zona și din subteranul acesteia:</w:t>
      </w:r>
      <w:r w:rsidRPr="00F50654">
        <w:rPr>
          <w:rFonts w:ascii="Trebuchet MS" w:hAnsi="Trebuchet MS"/>
        </w:rPr>
        <w:t xml:space="preserve"> nu este cazul.</w:t>
      </w:r>
    </w:p>
    <w:p w14:paraId="71059C1A" w14:textId="77777777" w:rsidR="00E33123" w:rsidRPr="00F50654" w:rsidRDefault="00E33123" w:rsidP="00E33123">
      <w:pPr>
        <w:spacing w:line="240" w:lineRule="auto"/>
        <w:ind w:right="-90"/>
        <w:contextualSpacing/>
        <w:jc w:val="both"/>
        <w:rPr>
          <w:rFonts w:ascii="Trebuchet MS" w:hAnsi="Trebuchet MS"/>
        </w:rPr>
      </w:pPr>
      <w:r w:rsidRPr="00F50654">
        <w:rPr>
          <w:rFonts w:ascii="Trebuchet MS" w:hAnsi="Trebuchet MS"/>
        </w:rPr>
        <w:t xml:space="preserve">c) </w:t>
      </w:r>
      <w:r w:rsidRPr="00F50654">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F50654">
        <w:rPr>
          <w:rFonts w:ascii="Trebuchet MS" w:hAnsi="Trebuchet MS"/>
        </w:rPr>
        <w:t>.</w:t>
      </w:r>
    </w:p>
    <w:p w14:paraId="7F428BCD" w14:textId="77777777" w:rsidR="00E33123" w:rsidRPr="00F50654" w:rsidRDefault="00E33123" w:rsidP="00E33123">
      <w:p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i/>
        </w:rPr>
        <w:t xml:space="preserve">- </w:t>
      </w:r>
      <w:r w:rsidRPr="00F50654">
        <w:rPr>
          <w:rFonts w:ascii="Trebuchet MS" w:hAnsi="Trebuchet MS"/>
        </w:rPr>
        <w:t>zone umede, zone riverane, guri ale râurilor -  nu este cazul;</w:t>
      </w:r>
    </w:p>
    <w:p w14:paraId="36FA2924" w14:textId="77777777" w:rsidR="00E33123" w:rsidRPr="00F50654" w:rsidRDefault="00E33123" w:rsidP="00E33123">
      <w:p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rPr>
        <w:t>- zone costiere și mediu marin - nu este cazul;</w:t>
      </w:r>
    </w:p>
    <w:p w14:paraId="360912AF" w14:textId="77777777" w:rsidR="00E33123" w:rsidRPr="00F50654" w:rsidRDefault="00E33123" w:rsidP="00E33123">
      <w:p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rPr>
        <w:t>- zone montane și forestiere – nu este cazul .</w:t>
      </w:r>
    </w:p>
    <w:p w14:paraId="151E9DCA" w14:textId="6186B7EC" w:rsidR="00E33123" w:rsidRDefault="00E33123" w:rsidP="00E33123">
      <w:pPr>
        <w:pStyle w:val="ListParagraph"/>
        <w:ind w:left="0" w:right="-90"/>
        <w:jc w:val="both"/>
        <w:rPr>
          <w:rFonts w:ascii="Trebuchet MS" w:hAnsi="Trebuchet MS"/>
        </w:rPr>
      </w:pPr>
      <w:r w:rsidRPr="00F50654">
        <w:rPr>
          <w:rFonts w:ascii="Trebuchet MS" w:hAnsi="Trebuchet MS"/>
        </w:rPr>
        <w:t xml:space="preserve">- arii naturale protejate de interes național, comunitar, internațional: </w:t>
      </w:r>
      <w:r w:rsidR="00DD65D0" w:rsidRPr="00DD65D0">
        <w:rPr>
          <w:rFonts w:ascii="Trebuchet MS" w:hAnsi="Trebuchet MS"/>
        </w:rPr>
        <w:t xml:space="preserve">amplasamentul </w:t>
      </w:r>
      <w:r w:rsidR="00DD65D0">
        <w:rPr>
          <w:rFonts w:ascii="Trebuchet MS" w:hAnsi="Trebuchet MS"/>
        </w:rPr>
        <w:t xml:space="preserve">proiectului </w:t>
      </w:r>
      <w:r w:rsidR="00DD65D0" w:rsidRPr="00DD65D0">
        <w:rPr>
          <w:rFonts w:ascii="Trebuchet MS" w:hAnsi="Trebuchet MS"/>
        </w:rPr>
        <w:t>intersectează ROSPA0031 Delta Dunării și Complexul Razim -Sinoe</w:t>
      </w:r>
      <w:r w:rsidR="00DD65D0">
        <w:t xml:space="preserve"> </w:t>
      </w:r>
      <w:r w:rsidR="00DD65D0">
        <w:rPr>
          <w:rFonts w:ascii="Trebuchet MS" w:hAnsi="Trebuchet MS"/>
        </w:rPr>
        <w:t>și se</w:t>
      </w:r>
      <w:r w:rsidR="00DD65D0" w:rsidRPr="00DD65D0">
        <w:rPr>
          <w:rFonts w:ascii="Trebuchet MS" w:hAnsi="Trebuchet MS"/>
        </w:rPr>
        <w:t xml:space="preserve"> află la circa 7,88 m de ROSCI0031 Delta Dunării  și RBDD</w:t>
      </w:r>
      <w:r w:rsidRPr="00F50654">
        <w:rPr>
          <w:rFonts w:ascii="Trebuchet MS" w:hAnsi="Trebuchet MS"/>
        </w:rPr>
        <w:t>;</w:t>
      </w:r>
    </w:p>
    <w:p w14:paraId="52981C88" w14:textId="0661371F" w:rsidR="00E33123" w:rsidRDefault="00E33123" w:rsidP="00E33123">
      <w:pPr>
        <w:pStyle w:val="ListParagraph"/>
        <w:ind w:left="0" w:right="-90"/>
        <w:jc w:val="both"/>
        <w:rPr>
          <w:rFonts w:ascii="Trebuchet MS" w:hAnsi="Trebuchet MS"/>
        </w:rPr>
      </w:pPr>
      <w:r w:rsidRPr="00963ACE">
        <w:rPr>
          <w:rFonts w:ascii="Trebuchet MS" w:hAnsi="Trebuchet MS"/>
        </w:rPr>
        <w:t>- zone clasificate sau protejate conform legislației în vigoare: situri Natura 2000 desemnate în conformitate cu legislația privind regimul ariilor naturale protejate, conservarea habitatelor naturale, a florei și faunei salbatice; zonele prevazute de legislația privind aprobarea Planului de amenajare a teritoriului național</w:t>
      </w:r>
      <w:r w:rsidRPr="00963ACE">
        <w:rPr>
          <w:rFonts w:ascii="Trebuchet MS" w:hAnsi="Trebuchet MS"/>
          <w:spacing w:val="29"/>
        </w:rPr>
        <w:t xml:space="preserve"> – </w:t>
      </w:r>
      <w:r w:rsidRPr="00963ACE">
        <w:rPr>
          <w:rFonts w:ascii="Trebuchet MS" w:hAnsi="Trebuchet MS"/>
          <w:i/>
        </w:rPr>
        <w:t>Secțiunea a III-a - zone protejate, zonele de protecție instituite</w:t>
      </w:r>
      <w:r w:rsidRPr="00963ACE">
        <w:rPr>
          <w:rFonts w:ascii="Trebuchet MS" w:hAnsi="Trebuchet MS"/>
          <w:i/>
          <w:spacing w:val="28"/>
        </w:rPr>
        <w:t xml:space="preserve"> </w:t>
      </w:r>
      <w:r w:rsidRPr="00963ACE">
        <w:rPr>
          <w:rFonts w:ascii="Trebuchet MS" w:hAnsi="Trebuchet MS"/>
          <w:i/>
        </w:rPr>
        <w:t xml:space="preserve">conform </w:t>
      </w:r>
      <w:r w:rsidRPr="00963ACE">
        <w:rPr>
          <w:rFonts w:ascii="Trebuchet MS" w:hAnsi="Trebuchet MS"/>
        </w:rPr>
        <w:t>prevederilor</w:t>
      </w:r>
      <w:r w:rsidRPr="00963ACE">
        <w:rPr>
          <w:rFonts w:ascii="Trebuchet MS" w:hAnsi="Trebuchet MS"/>
          <w:spacing w:val="-14"/>
        </w:rPr>
        <w:t xml:space="preserve"> </w:t>
      </w:r>
      <w:r w:rsidRPr="00963ACE">
        <w:rPr>
          <w:rFonts w:ascii="Trebuchet MS" w:hAnsi="Trebuchet MS"/>
        </w:rPr>
        <w:t>legislației</w:t>
      </w:r>
      <w:r w:rsidRPr="00963ACE">
        <w:rPr>
          <w:rFonts w:ascii="Trebuchet MS" w:hAnsi="Trebuchet MS"/>
          <w:spacing w:val="-11"/>
        </w:rPr>
        <w:t xml:space="preserve"> </w:t>
      </w:r>
      <w:r w:rsidRPr="00963ACE">
        <w:rPr>
          <w:rFonts w:ascii="Trebuchet MS" w:hAnsi="Trebuchet MS"/>
        </w:rPr>
        <w:t>din</w:t>
      </w:r>
      <w:r w:rsidRPr="00963ACE">
        <w:rPr>
          <w:rFonts w:ascii="Trebuchet MS" w:hAnsi="Trebuchet MS"/>
          <w:spacing w:val="-23"/>
        </w:rPr>
        <w:t xml:space="preserve"> </w:t>
      </w:r>
      <w:r w:rsidRPr="00963ACE">
        <w:rPr>
          <w:rFonts w:ascii="Trebuchet MS" w:hAnsi="Trebuchet MS"/>
        </w:rPr>
        <w:t>domeniul</w:t>
      </w:r>
      <w:r w:rsidRPr="00963ACE">
        <w:rPr>
          <w:rFonts w:ascii="Trebuchet MS" w:hAnsi="Trebuchet MS"/>
          <w:spacing w:val="-15"/>
        </w:rPr>
        <w:t xml:space="preserve"> </w:t>
      </w:r>
      <w:r w:rsidRPr="00963ACE">
        <w:rPr>
          <w:rFonts w:ascii="Trebuchet MS" w:hAnsi="Trebuchet MS"/>
        </w:rPr>
        <w:t>apelor,</w:t>
      </w:r>
      <w:r w:rsidRPr="00963ACE">
        <w:rPr>
          <w:rFonts w:ascii="Trebuchet MS" w:hAnsi="Trebuchet MS"/>
          <w:spacing w:val="-18"/>
        </w:rPr>
        <w:t xml:space="preserve"> </w:t>
      </w:r>
      <w:r w:rsidRPr="00963ACE">
        <w:rPr>
          <w:rFonts w:ascii="Trebuchet MS" w:hAnsi="Trebuchet MS"/>
        </w:rPr>
        <w:t>precum</w:t>
      </w:r>
      <w:r w:rsidRPr="00963ACE">
        <w:rPr>
          <w:rFonts w:ascii="Trebuchet MS" w:hAnsi="Trebuchet MS"/>
          <w:spacing w:val="-19"/>
        </w:rPr>
        <w:t xml:space="preserve"> </w:t>
      </w:r>
      <w:r w:rsidRPr="00963ACE">
        <w:rPr>
          <w:rFonts w:ascii="Trebuchet MS" w:hAnsi="Trebuchet MS"/>
        </w:rPr>
        <w:t>și</w:t>
      </w:r>
      <w:r w:rsidRPr="00963ACE">
        <w:rPr>
          <w:rFonts w:ascii="Trebuchet MS" w:hAnsi="Trebuchet MS"/>
          <w:spacing w:val="-25"/>
        </w:rPr>
        <w:t xml:space="preserve"> </w:t>
      </w:r>
      <w:r w:rsidRPr="00963ACE">
        <w:rPr>
          <w:rFonts w:ascii="Trebuchet MS" w:hAnsi="Trebuchet MS"/>
        </w:rPr>
        <w:t>a</w:t>
      </w:r>
      <w:r w:rsidRPr="00963ACE">
        <w:rPr>
          <w:rFonts w:ascii="Trebuchet MS" w:hAnsi="Trebuchet MS"/>
          <w:spacing w:val="-25"/>
        </w:rPr>
        <w:t xml:space="preserve"> </w:t>
      </w:r>
      <w:r w:rsidRPr="00963ACE">
        <w:rPr>
          <w:rFonts w:ascii="Trebuchet MS" w:hAnsi="Trebuchet MS"/>
        </w:rPr>
        <w:t>celei</w:t>
      </w:r>
      <w:r w:rsidRPr="00963ACE">
        <w:rPr>
          <w:rFonts w:ascii="Trebuchet MS" w:hAnsi="Trebuchet MS"/>
          <w:spacing w:val="-24"/>
        </w:rPr>
        <w:t xml:space="preserve"> </w:t>
      </w:r>
      <w:r w:rsidRPr="00963ACE">
        <w:rPr>
          <w:rFonts w:ascii="Trebuchet MS" w:hAnsi="Trebuchet MS"/>
        </w:rPr>
        <w:t>privind</w:t>
      </w:r>
      <w:r w:rsidRPr="00963ACE">
        <w:rPr>
          <w:rFonts w:ascii="Trebuchet MS" w:hAnsi="Trebuchet MS"/>
          <w:spacing w:val="-15"/>
        </w:rPr>
        <w:t xml:space="preserve"> </w:t>
      </w:r>
      <w:r w:rsidRPr="00963ACE">
        <w:rPr>
          <w:rFonts w:ascii="Trebuchet MS" w:hAnsi="Trebuchet MS"/>
        </w:rPr>
        <w:t>caracterul</w:t>
      </w:r>
      <w:r w:rsidRPr="00963ACE">
        <w:rPr>
          <w:rFonts w:ascii="Trebuchet MS" w:hAnsi="Trebuchet MS"/>
          <w:spacing w:val="-16"/>
        </w:rPr>
        <w:t xml:space="preserve"> </w:t>
      </w:r>
      <w:r w:rsidRPr="00963ACE">
        <w:rPr>
          <w:rFonts w:ascii="Trebuchet MS" w:hAnsi="Trebuchet MS"/>
        </w:rPr>
        <w:t>și mărimea</w:t>
      </w:r>
      <w:r w:rsidRPr="00963ACE">
        <w:rPr>
          <w:rFonts w:ascii="Trebuchet MS" w:hAnsi="Trebuchet MS"/>
          <w:spacing w:val="-8"/>
        </w:rPr>
        <w:t xml:space="preserve"> </w:t>
      </w:r>
      <w:r w:rsidRPr="00963ACE">
        <w:rPr>
          <w:rFonts w:ascii="Trebuchet MS" w:hAnsi="Trebuchet MS"/>
        </w:rPr>
        <w:t>zonelor</w:t>
      </w:r>
      <w:r w:rsidRPr="00963ACE">
        <w:rPr>
          <w:rFonts w:ascii="Trebuchet MS" w:hAnsi="Trebuchet MS"/>
          <w:spacing w:val="-3"/>
        </w:rPr>
        <w:t xml:space="preserve"> </w:t>
      </w:r>
      <w:r w:rsidRPr="00963ACE">
        <w:rPr>
          <w:rFonts w:ascii="Trebuchet MS" w:hAnsi="Trebuchet MS"/>
        </w:rPr>
        <w:t>de</w:t>
      </w:r>
      <w:r w:rsidRPr="00963ACE">
        <w:rPr>
          <w:rFonts w:ascii="Trebuchet MS" w:hAnsi="Trebuchet MS"/>
          <w:spacing w:val="-16"/>
        </w:rPr>
        <w:t xml:space="preserve"> </w:t>
      </w:r>
      <w:r w:rsidRPr="00963ACE">
        <w:rPr>
          <w:rFonts w:ascii="Trebuchet MS" w:hAnsi="Trebuchet MS"/>
        </w:rPr>
        <w:t>protecție</w:t>
      </w:r>
      <w:r w:rsidRPr="00963ACE">
        <w:rPr>
          <w:rFonts w:ascii="Trebuchet MS" w:hAnsi="Trebuchet MS"/>
          <w:spacing w:val="-6"/>
        </w:rPr>
        <w:t xml:space="preserve"> </w:t>
      </w:r>
      <w:r w:rsidRPr="00963ACE">
        <w:rPr>
          <w:rFonts w:ascii="Trebuchet MS" w:hAnsi="Trebuchet MS"/>
        </w:rPr>
        <w:t>sanitară</w:t>
      </w:r>
      <w:r w:rsidRPr="00963ACE">
        <w:rPr>
          <w:rFonts w:ascii="Trebuchet MS" w:hAnsi="Trebuchet MS"/>
          <w:spacing w:val="-16"/>
        </w:rPr>
        <w:t xml:space="preserve"> </w:t>
      </w:r>
      <w:r w:rsidRPr="00963ACE">
        <w:rPr>
          <w:rFonts w:ascii="Trebuchet MS" w:hAnsi="Trebuchet MS"/>
        </w:rPr>
        <w:t>și</w:t>
      </w:r>
      <w:r w:rsidRPr="00963ACE">
        <w:rPr>
          <w:rFonts w:ascii="Trebuchet MS" w:hAnsi="Trebuchet MS"/>
          <w:spacing w:val="-20"/>
        </w:rPr>
        <w:t xml:space="preserve"> </w:t>
      </w:r>
      <w:r w:rsidRPr="00963ACE">
        <w:rPr>
          <w:rFonts w:ascii="Trebuchet MS" w:hAnsi="Trebuchet MS"/>
        </w:rPr>
        <w:t xml:space="preserve">hidrogeologică – </w:t>
      </w:r>
      <w:r w:rsidR="003766E9">
        <w:rPr>
          <w:rFonts w:ascii="Trebuchet MS" w:hAnsi="Trebuchet MS"/>
        </w:rPr>
        <w:t>proiectul</w:t>
      </w:r>
      <w:r w:rsidR="003766E9" w:rsidRPr="003766E9">
        <w:rPr>
          <w:rFonts w:ascii="Trebuchet MS" w:hAnsi="Trebuchet MS"/>
        </w:rPr>
        <w:t xml:space="preserve"> intersectează ROSPA0031 Delta Dunării și Complexul Razim -Sinoe și se află la circa 7,88 m de ROSCI0031 Delta Dunării  și RBDD</w:t>
      </w:r>
      <w:r w:rsidRPr="00963ACE">
        <w:rPr>
          <w:rFonts w:ascii="Trebuchet MS" w:hAnsi="Trebuchet MS"/>
        </w:rPr>
        <w:t>;</w:t>
      </w:r>
      <w:r>
        <w:rPr>
          <w:rFonts w:ascii="Trebuchet MS" w:hAnsi="Trebuchet MS"/>
        </w:rPr>
        <w:t xml:space="preserve"> </w:t>
      </w:r>
    </w:p>
    <w:p w14:paraId="308B788E" w14:textId="77777777" w:rsidR="00E33123" w:rsidRDefault="00E33123" w:rsidP="00E33123">
      <w:pPr>
        <w:pStyle w:val="ListParagraph"/>
        <w:ind w:left="0" w:right="-90"/>
        <w:jc w:val="both"/>
        <w:rPr>
          <w:rFonts w:ascii="Trebuchet MS" w:hAnsi="Trebuchet MS"/>
        </w:rPr>
      </w:pPr>
      <w:r w:rsidRPr="00963ACE">
        <w:rPr>
          <w:rFonts w:ascii="Trebuchet MS" w:hAnsi="Trebuchet MS"/>
        </w:rPr>
        <w:t>- zonele în care au existat deja cazuri de nerespectare a standardelor de calitate a mediului prevazute de legislația naționala și la nivelul Uniunii Europene și relevante</w:t>
      </w:r>
      <w:r w:rsidRPr="00963ACE">
        <w:rPr>
          <w:rFonts w:ascii="Trebuchet MS" w:hAnsi="Trebuchet MS"/>
          <w:spacing w:val="-20"/>
        </w:rPr>
        <w:t xml:space="preserve"> </w:t>
      </w:r>
      <w:r w:rsidRPr="00963ACE">
        <w:rPr>
          <w:rFonts w:ascii="Trebuchet MS" w:hAnsi="Trebuchet MS"/>
        </w:rPr>
        <w:t>pentru</w:t>
      </w:r>
      <w:r w:rsidRPr="00963ACE">
        <w:rPr>
          <w:rFonts w:ascii="Trebuchet MS" w:hAnsi="Trebuchet MS"/>
          <w:spacing w:val="-20"/>
        </w:rPr>
        <w:t xml:space="preserve"> </w:t>
      </w:r>
      <w:r w:rsidRPr="00963ACE">
        <w:rPr>
          <w:rFonts w:ascii="Trebuchet MS" w:hAnsi="Trebuchet MS"/>
        </w:rPr>
        <w:t>proiect</w:t>
      </w:r>
      <w:r w:rsidRPr="00963ACE">
        <w:rPr>
          <w:rFonts w:ascii="Trebuchet MS" w:hAnsi="Trebuchet MS"/>
          <w:spacing w:val="-23"/>
        </w:rPr>
        <w:t xml:space="preserve"> </w:t>
      </w:r>
      <w:r w:rsidRPr="00963ACE">
        <w:rPr>
          <w:rFonts w:ascii="Trebuchet MS" w:hAnsi="Trebuchet MS"/>
        </w:rPr>
        <w:t>sau</w:t>
      </w:r>
      <w:r w:rsidRPr="00963ACE">
        <w:rPr>
          <w:rFonts w:ascii="Trebuchet MS" w:hAnsi="Trebuchet MS"/>
          <w:spacing w:val="-26"/>
        </w:rPr>
        <w:t xml:space="preserve"> </w:t>
      </w:r>
      <w:r w:rsidRPr="00963ACE">
        <w:rPr>
          <w:rFonts w:ascii="Trebuchet MS" w:hAnsi="Trebuchet MS"/>
        </w:rPr>
        <w:t>în</w:t>
      </w:r>
      <w:r w:rsidRPr="00963ACE">
        <w:rPr>
          <w:rFonts w:ascii="Trebuchet MS" w:hAnsi="Trebuchet MS"/>
          <w:spacing w:val="-27"/>
        </w:rPr>
        <w:t xml:space="preserve"> </w:t>
      </w:r>
      <w:r w:rsidRPr="00963ACE">
        <w:rPr>
          <w:rFonts w:ascii="Trebuchet MS" w:hAnsi="Trebuchet MS"/>
        </w:rPr>
        <w:t>care</w:t>
      </w:r>
      <w:r w:rsidRPr="00963ACE">
        <w:rPr>
          <w:rFonts w:ascii="Trebuchet MS" w:hAnsi="Trebuchet MS"/>
          <w:spacing w:val="-27"/>
        </w:rPr>
        <w:t xml:space="preserve"> </w:t>
      </w:r>
      <w:r w:rsidRPr="00963ACE">
        <w:rPr>
          <w:rFonts w:ascii="Trebuchet MS" w:hAnsi="Trebuchet MS"/>
        </w:rPr>
        <w:t>se</w:t>
      </w:r>
      <w:r w:rsidRPr="00963ACE">
        <w:rPr>
          <w:rFonts w:ascii="Trebuchet MS" w:hAnsi="Trebuchet MS"/>
          <w:spacing w:val="-28"/>
        </w:rPr>
        <w:t xml:space="preserve"> </w:t>
      </w:r>
      <w:r w:rsidRPr="00963ACE">
        <w:rPr>
          <w:rFonts w:ascii="Trebuchet MS" w:hAnsi="Trebuchet MS"/>
        </w:rPr>
        <w:t>consideră</w:t>
      </w:r>
      <w:r w:rsidRPr="00963ACE">
        <w:rPr>
          <w:rFonts w:ascii="Trebuchet MS" w:hAnsi="Trebuchet MS"/>
          <w:spacing w:val="-17"/>
        </w:rPr>
        <w:t xml:space="preserve"> </w:t>
      </w:r>
      <w:r w:rsidRPr="00963ACE">
        <w:rPr>
          <w:rFonts w:ascii="Trebuchet MS" w:hAnsi="Trebuchet MS"/>
        </w:rPr>
        <w:t>că</w:t>
      </w:r>
      <w:r w:rsidRPr="00963ACE">
        <w:rPr>
          <w:rFonts w:ascii="Trebuchet MS" w:hAnsi="Trebuchet MS"/>
          <w:spacing w:val="-29"/>
        </w:rPr>
        <w:t xml:space="preserve"> </w:t>
      </w:r>
      <w:r w:rsidRPr="00963ACE">
        <w:rPr>
          <w:rFonts w:ascii="Trebuchet MS" w:hAnsi="Trebuchet MS"/>
        </w:rPr>
        <w:t>există</w:t>
      </w:r>
      <w:r w:rsidRPr="00963ACE">
        <w:rPr>
          <w:rFonts w:ascii="Trebuchet MS" w:hAnsi="Trebuchet MS"/>
          <w:spacing w:val="-20"/>
        </w:rPr>
        <w:t xml:space="preserve"> </w:t>
      </w:r>
      <w:r w:rsidRPr="00963ACE">
        <w:rPr>
          <w:rFonts w:ascii="Trebuchet MS" w:hAnsi="Trebuchet MS"/>
        </w:rPr>
        <w:t>astfel</w:t>
      </w:r>
      <w:r w:rsidRPr="00963ACE">
        <w:rPr>
          <w:rFonts w:ascii="Trebuchet MS" w:hAnsi="Trebuchet MS"/>
          <w:spacing w:val="-23"/>
        </w:rPr>
        <w:t xml:space="preserve"> </w:t>
      </w:r>
      <w:r w:rsidRPr="00963ACE">
        <w:rPr>
          <w:rFonts w:ascii="Trebuchet MS" w:hAnsi="Trebuchet MS"/>
        </w:rPr>
        <w:t>de</w:t>
      </w:r>
      <w:r w:rsidRPr="00963ACE">
        <w:rPr>
          <w:rFonts w:ascii="Trebuchet MS" w:hAnsi="Trebuchet MS"/>
          <w:spacing w:val="-29"/>
        </w:rPr>
        <w:t xml:space="preserve"> </w:t>
      </w:r>
      <w:r w:rsidRPr="00963ACE">
        <w:rPr>
          <w:rFonts w:ascii="Trebuchet MS" w:hAnsi="Trebuchet MS"/>
        </w:rPr>
        <w:t xml:space="preserve">cazuri - </w:t>
      </w:r>
      <w:r w:rsidRPr="00963ACE">
        <w:rPr>
          <w:rFonts w:ascii="Trebuchet MS" w:hAnsi="Trebuchet MS"/>
          <w:spacing w:val="-17"/>
        </w:rPr>
        <w:t xml:space="preserve"> </w:t>
      </w:r>
      <w:r w:rsidRPr="00963ACE">
        <w:rPr>
          <w:rFonts w:ascii="Trebuchet MS" w:hAnsi="Trebuchet MS"/>
        </w:rPr>
        <w:t>nu</w:t>
      </w:r>
      <w:r w:rsidRPr="00963ACE">
        <w:rPr>
          <w:rFonts w:ascii="Trebuchet MS" w:hAnsi="Trebuchet MS"/>
          <w:spacing w:val="-26"/>
        </w:rPr>
        <w:t xml:space="preserve"> </w:t>
      </w:r>
      <w:r w:rsidRPr="00963ACE">
        <w:rPr>
          <w:rFonts w:ascii="Trebuchet MS" w:hAnsi="Trebuchet MS"/>
        </w:rPr>
        <w:t>este cazul;</w:t>
      </w:r>
      <w:r>
        <w:rPr>
          <w:rFonts w:ascii="Trebuchet MS" w:hAnsi="Trebuchet MS"/>
        </w:rPr>
        <w:t xml:space="preserve"> </w:t>
      </w:r>
    </w:p>
    <w:p w14:paraId="719CAFAE" w14:textId="77777777" w:rsidR="00E33123" w:rsidRDefault="00E33123" w:rsidP="00E33123">
      <w:pPr>
        <w:pStyle w:val="ListParagraph"/>
        <w:ind w:left="0" w:right="-90"/>
        <w:jc w:val="both"/>
        <w:rPr>
          <w:rFonts w:ascii="Trebuchet MS" w:hAnsi="Trebuchet MS"/>
        </w:rPr>
      </w:pPr>
      <w:r w:rsidRPr="00963ACE">
        <w:rPr>
          <w:rFonts w:ascii="Trebuchet MS" w:hAnsi="Trebuchet MS"/>
        </w:rPr>
        <w:t xml:space="preserve">- zonele cu o densitate mare a populației </w:t>
      </w:r>
      <w:r w:rsidRPr="00963ACE">
        <w:rPr>
          <w:rFonts w:ascii="Trebuchet MS" w:hAnsi="Trebuchet MS"/>
          <w:w w:val="90"/>
        </w:rPr>
        <w:t xml:space="preserve">- </w:t>
      </w:r>
      <w:r w:rsidRPr="00963ACE">
        <w:rPr>
          <w:rFonts w:ascii="Trebuchet MS" w:hAnsi="Trebuchet MS"/>
        </w:rPr>
        <w:t>nu este cazul;</w:t>
      </w:r>
      <w:r>
        <w:rPr>
          <w:rFonts w:ascii="Trebuchet MS" w:hAnsi="Trebuchet MS"/>
        </w:rPr>
        <w:t xml:space="preserve"> </w:t>
      </w:r>
    </w:p>
    <w:p w14:paraId="230CAD15" w14:textId="558DBF96" w:rsidR="00E33123" w:rsidRPr="00963ACE" w:rsidRDefault="00E33123" w:rsidP="00E33123">
      <w:pPr>
        <w:pStyle w:val="ListParagraph"/>
        <w:ind w:left="0" w:right="-90"/>
        <w:jc w:val="both"/>
        <w:rPr>
          <w:rFonts w:ascii="Trebuchet MS" w:hAnsi="Trebuchet MS"/>
        </w:rPr>
      </w:pPr>
      <w:r w:rsidRPr="00963ACE">
        <w:rPr>
          <w:rFonts w:ascii="Trebuchet MS" w:hAnsi="Trebuchet MS"/>
        </w:rPr>
        <w:t>- peisaje</w:t>
      </w:r>
      <w:r w:rsidRPr="00963ACE">
        <w:rPr>
          <w:rFonts w:ascii="Trebuchet MS" w:hAnsi="Trebuchet MS"/>
          <w:spacing w:val="-10"/>
        </w:rPr>
        <w:t xml:space="preserve"> </w:t>
      </w:r>
      <w:r w:rsidRPr="00963ACE">
        <w:rPr>
          <w:rFonts w:ascii="Trebuchet MS" w:hAnsi="Trebuchet MS"/>
        </w:rPr>
        <w:t>și</w:t>
      </w:r>
      <w:r w:rsidRPr="00963ACE">
        <w:rPr>
          <w:rFonts w:ascii="Trebuchet MS" w:hAnsi="Trebuchet MS"/>
          <w:spacing w:val="-15"/>
        </w:rPr>
        <w:t xml:space="preserve"> </w:t>
      </w:r>
      <w:r w:rsidRPr="00963ACE">
        <w:rPr>
          <w:rFonts w:ascii="Trebuchet MS" w:hAnsi="Trebuchet MS"/>
        </w:rPr>
        <w:t>situri</w:t>
      </w:r>
      <w:r w:rsidRPr="00963ACE">
        <w:rPr>
          <w:rFonts w:ascii="Trebuchet MS" w:hAnsi="Trebuchet MS"/>
          <w:spacing w:val="-9"/>
        </w:rPr>
        <w:t xml:space="preserve"> </w:t>
      </w:r>
      <w:r w:rsidRPr="00963ACE">
        <w:rPr>
          <w:rFonts w:ascii="Trebuchet MS" w:hAnsi="Trebuchet MS"/>
        </w:rPr>
        <w:t>importante</w:t>
      </w:r>
      <w:r w:rsidRPr="00963ACE">
        <w:rPr>
          <w:rFonts w:ascii="Trebuchet MS" w:hAnsi="Trebuchet MS"/>
          <w:spacing w:val="-3"/>
        </w:rPr>
        <w:t xml:space="preserve"> </w:t>
      </w:r>
      <w:r w:rsidRPr="00963ACE">
        <w:rPr>
          <w:rFonts w:ascii="Trebuchet MS" w:hAnsi="Trebuchet MS"/>
        </w:rPr>
        <w:t>din</w:t>
      </w:r>
      <w:r w:rsidRPr="00963ACE">
        <w:rPr>
          <w:rFonts w:ascii="Trebuchet MS" w:hAnsi="Trebuchet MS"/>
          <w:spacing w:val="-13"/>
        </w:rPr>
        <w:t xml:space="preserve"> </w:t>
      </w:r>
      <w:r w:rsidRPr="00963ACE">
        <w:rPr>
          <w:rFonts w:ascii="Trebuchet MS" w:hAnsi="Trebuchet MS"/>
        </w:rPr>
        <w:t>punct</w:t>
      </w:r>
      <w:r w:rsidRPr="00963ACE">
        <w:rPr>
          <w:rFonts w:ascii="Trebuchet MS" w:hAnsi="Trebuchet MS"/>
          <w:spacing w:val="-9"/>
        </w:rPr>
        <w:t xml:space="preserve"> </w:t>
      </w:r>
      <w:r w:rsidRPr="00963ACE">
        <w:rPr>
          <w:rFonts w:ascii="Trebuchet MS" w:hAnsi="Trebuchet MS"/>
        </w:rPr>
        <w:t>de</w:t>
      </w:r>
      <w:r w:rsidRPr="00963ACE">
        <w:rPr>
          <w:rFonts w:ascii="Trebuchet MS" w:hAnsi="Trebuchet MS"/>
          <w:spacing w:val="-18"/>
        </w:rPr>
        <w:t xml:space="preserve"> </w:t>
      </w:r>
      <w:r w:rsidRPr="00963ACE">
        <w:rPr>
          <w:rFonts w:ascii="Trebuchet MS" w:hAnsi="Trebuchet MS"/>
        </w:rPr>
        <w:t>vedere</w:t>
      </w:r>
      <w:r w:rsidRPr="00963ACE">
        <w:rPr>
          <w:rFonts w:ascii="Trebuchet MS" w:hAnsi="Trebuchet MS"/>
          <w:spacing w:val="-10"/>
        </w:rPr>
        <w:t xml:space="preserve"> </w:t>
      </w:r>
      <w:r w:rsidRPr="00963ACE">
        <w:rPr>
          <w:rFonts w:ascii="Trebuchet MS" w:hAnsi="Trebuchet MS"/>
        </w:rPr>
        <w:t>istoric,</w:t>
      </w:r>
      <w:r w:rsidRPr="00963ACE">
        <w:rPr>
          <w:rFonts w:ascii="Trebuchet MS" w:hAnsi="Trebuchet MS"/>
          <w:spacing w:val="-6"/>
        </w:rPr>
        <w:t xml:space="preserve"> </w:t>
      </w:r>
      <w:r w:rsidRPr="00963ACE">
        <w:rPr>
          <w:rFonts w:ascii="Trebuchet MS" w:hAnsi="Trebuchet MS"/>
        </w:rPr>
        <w:t>cultural</w:t>
      </w:r>
      <w:r w:rsidRPr="00963ACE">
        <w:rPr>
          <w:rFonts w:ascii="Trebuchet MS" w:hAnsi="Trebuchet MS"/>
          <w:spacing w:val="-7"/>
        </w:rPr>
        <w:t xml:space="preserve"> </w:t>
      </w:r>
      <w:r w:rsidRPr="00963ACE">
        <w:rPr>
          <w:rFonts w:ascii="Trebuchet MS" w:hAnsi="Trebuchet MS"/>
        </w:rPr>
        <w:t>sau</w:t>
      </w:r>
      <w:r w:rsidRPr="00963ACE">
        <w:rPr>
          <w:rFonts w:ascii="Trebuchet MS" w:hAnsi="Trebuchet MS"/>
          <w:spacing w:val="-11"/>
        </w:rPr>
        <w:t xml:space="preserve"> </w:t>
      </w:r>
      <w:r w:rsidRPr="00963ACE">
        <w:rPr>
          <w:rFonts w:ascii="Trebuchet MS" w:hAnsi="Trebuchet MS"/>
        </w:rPr>
        <w:t xml:space="preserve">arheologic </w:t>
      </w:r>
      <w:r w:rsidRPr="00963ACE">
        <w:rPr>
          <w:rFonts w:ascii="Trebuchet MS" w:hAnsi="Trebuchet MS"/>
          <w:spacing w:val="-5"/>
        </w:rPr>
        <w:t>-</w:t>
      </w:r>
      <w:r w:rsidRPr="00963ACE">
        <w:rPr>
          <w:rFonts w:ascii="Trebuchet MS" w:hAnsi="Trebuchet MS"/>
        </w:rPr>
        <w:t xml:space="preserve">conform punctului de vedere </w:t>
      </w:r>
      <w:r w:rsidR="008E23AA">
        <w:rPr>
          <w:rFonts w:ascii="Trebuchet MS" w:hAnsi="Trebuchet MS"/>
        </w:rPr>
        <w:t xml:space="preserve">nr. 1270/26.02.2024 </w:t>
      </w:r>
      <w:r w:rsidR="008E23AA" w:rsidRPr="008E23AA">
        <w:rPr>
          <w:rFonts w:ascii="Trebuchet MS" w:hAnsi="Trebuchet MS"/>
        </w:rPr>
        <w:t>emis de Direcția Județeană pentru Cultură Tulcea</w:t>
      </w:r>
      <w:r w:rsidR="008E23AA">
        <w:rPr>
          <w:rFonts w:ascii="Trebuchet MS" w:hAnsi="Trebuchet MS"/>
        </w:rPr>
        <w:t xml:space="preserve"> și</w:t>
      </w:r>
      <w:r w:rsidR="008E23AA" w:rsidRPr="008E23AA">
        <w:rPr>
          <w:rFonts w:ascii="Trebuchet MS" w:hAnsi="Trebuchet MS"/>
        </w:rPr>
        <w:t xml:space="preserve"> </w:t>
      </w:r>
      <w:r w:rsidRPr="00963ACE">
        <w:rPr>
          <w:rFonts w:ascii="Trebuchet MS" w:hAnsi="Trebuchet MS"/>
        </w:rPr>
        <w:t>înregi</w:t>
      </w:r>
      <w:r>
        <w:rPr>
          <w:rFonts w:ascii="Trebuchet MS" w:hAnsi="Trebuchet MS"/>
        </w:rPr>
        <w:t xml:space="preserve">strat la APM Tulcea cu nr. </w:t>
      </w:r>
      <w:r w:rsidR="008E23AA">
        <w:rPr>
          <w:rFonts w:ascii="Trebuchet MS" w:hAnsi="Trebuchet MS"/>
        </w:rPr>
        <w:t>2936/26.02.2024</w:t>
      </w:r>
      <w:r w:rsidRPr="00963ACE">
        <w:rPr>
          <w:rFonts w:ascii="Trebuchet MS" w:hAnsi="Trebuchet MS"/>
        </w:rPr>
        <w:t>, este necesar Avizul DJC Tulcea.</w:t>
      </w:r>
    </w:p>
    <w:p w14:paraId="3858D6AC" w14:textId="77777777" w:rsidR="00E33123" w:rsidRPr="00F50654" w:rsidRDefault="00E33123" w:rsidP="00E33123">
      <w:pPr>
        <w:autoSpaceDE w:val="0"/>
        <w:autoSpaceDN w:val="0"/>
        <w:adjustRightInd w:val="0"/>
        <w:spacing w:after="0" w:line="240" w:lineRule="auto"/>
        <w:ind w:right="-90"/>
        <w:contextualSpacing/>
        <w:jc w:val="both"/>
        <w:rPr>
          <w:rFonts w:ascii="Trebuchet MS" w:hAnsi="Trebuchet MS"/>
        </w:rPr>
      </w:pPr>
    </w:p>
    <w:p w14:paraId="4330485F" w14:textId="77777777" w:rsidR="00E33123" w:rsidRPr="00F50654" w:rsidRDefault="00E33123" w:rsidP="00E33123">
      <w:pPr>
        <w:pStyle w:val="ListParagraph"/>
        <w:widowControl w:val="0"/>
        <w:tabs>
          <w:tab w:val="left" w:pos="689"/>
        </w:tabs>
        <w:autoSpaceDE w:val="0"/>
        <w:autoSpaceDN w:val="0"/>
        <w:ind w:left="0" w:right="-90"/>
        <w:jc w:val="both"/>
        <w:rPr>
          <w:rFonts w:ascii="Trebuchet MS" w:hAnsi="Trebuchet MS"/>
          <w:b/>
        </w:rPr>
      </w:pPr>
      <w:r w:rsidRPr="00F50654">
        <w:rPr>
          <w:rFonts w:ascii="Trebuchet MS" w:hAnsi="Trebuchet MS"/>
          <w:b/>
        </w:rPr>
        <w:t>3) Tipurile si caracteristicile impactului</w:t>
      </w:r>
      <w:r w:rsidRPr="00F50654">
        <w:rPr>
          <w:rFonts w:ascii="Trebuchet MS" w:hAnsi="Trebuchet MS"/>
          <w:b/>
          <w:spacing w:val="6"/>
        </w:rPr>
        <w:t xml:space="preserve"> </w:t>
      </w:r>
      <w:r w:rsidRPr="00F50654">
        <w:rPr>
          <w:rFonts w:ascii="Trebuchet MS" w:hAnsi="Trebuchet MS"/>
          <w:b/>
        </w:rPr>
        <w:t>potențial.</w:t>
      </w:r>
    </w:p>
    <w:p w14:paraId="2E552DB8" w14:textId="77777777" w:rsidR="00E33123" w:rsidRPr="00281D69" w:rsidRDefault="00E33123" w:rsidP="00E33123">
      <w:pPr>
        <w:pStyle w:val="NoSpacing"/>
        <w:ind w:right="-90"/>
        <w:rPr>
          <w:rFonts w:ascii="Trebuchet MS" w:hAnsi="Trebuchet MS"/>
        </w:rPr>
      </w:pPr>
      <w:r w:rsidRPr="00281D69">
        <w:rPr>
          <w:rFonts w:ascii="Trebuchet MS" w:hAnsi="Trebuchet MS"/>
        </w:rPr>
        <w:t xml:space="preserve">a) </w:t>
      </w:r>
      <w:r w:rsidRPr="00281D69">
        <w:rPr>
          <w:rFonts w:ascii="Trebuchet MS" w:hAnsi="Trebuchet MS"/>
          <w:i/>
        </w:rPr>
        <w:t>Importanța și extinderea spațiala a impactului - de exemplu, zona geografică și dimensiunea populaț</w:t>
      </w:r>
      <w:r>
        <w:rPr>
          <w:rFonts w:ascii="Trebuchet MS" w:hAnsi="Trebuchet MS"/>
          <w:i/>
        </w:rPr>
        <w:t>iei care poate fi afectată</w:t>
      </w:r>
      <w:r w:rsidRPr="00281D69">
        <w:rPr>
          <w:rFonts w:ascii="Trebuchet MS" w:hAnsi="Trebuchet MS"/>
        </w:rPr>
        <w:t>: impact nesemnificativ;</w:t>
      </w:r>
    </w:p>
    <w:p w14:paraId="14C7B115" w14:textId="77777777" w:rsidR="00E33123" w:rsidRPr="00281D69" w:rsidRDefault="00E33123" w:rsidP="00E33123">
      <w:pPr>
        <w:pStyle w:val="NoSpacing"/>
        <w:ind w:right="-90"/>
        <w:rPr>
          <w:rFonts w:ascii="Trebuchet MS" w:hAnsi="Trebuchet MS"/>
        </w:rPr>
      </w:pPr>
      <w:r w:rsidRPr="00281D69">
        <w:rPr>
          <w:rFonts w:ascii="Trebuchet MS" w:hAnsi="Trebuchet MS"/>
        </w:rPr>
        <w:t xml:space="preserve">b) </w:t>
      </w:r>
      <w:r w:rsidRPr="00CE4C6D">
        <w:rPr>
          <w:rFonts w:ascii="Trebuchet MS" w:hAnsi="Trebuchet MS"/>
          <w:i/>
        </w:rPr>
        <w:t>Natura impactului</w:t>
      </w:r>
      <w:r w:rsidRPr="00281D69">
        <w:rPr>
          <w:rFonts w:ascii="Trebuchet MS" w:hAnsi="Trebuchet MS"/>
        </w:rPr>
        <w:t xml:space="preserve">: implementarea proiectului va avea un impact </w:t>
      </w:r>
      <w:r>
        <w:rPr>
          <w:rFonts w:ascii="Trebuchet MS" w:hAnsi="Trebuchet MS"/>
        </w:rPr>
        <w:t xml:space="preserve">pozitiv </w:t>
      </w:r>
      <w:r w:rsidRPr="00281D69">
        <w:rPr>
          <w:rFonts w:ascii="Trebuchet MS" w:hAnsi="Trebuchet MS"/>
        </w:rPr>
        <w:t xml:space="preserve">asupra peisajului, mediului social,circulaței rutiere și nesemnificativ asupra factorilor de mediu; </w:t>
      </w:r>
    </w:p>
    <w:p w14:paraId="4BE11FCF" w14:textId="77777777" w:rsidR="00E33123" w:rsidRPr="00281D69" w:rsidRDefault="00E33123" w:rsidP="00E33123">
      <w:pPr>
        <w:pStyle w:val="NoSpacing"/>
        <w:ind w:right="-90"/>
        <w:rPr>
          <w:rFonts w:ascii="Trebuchet MS" w:hAnsi="Trebuchet MS"/>
        </w:rPr>
      </w:pPr>
      <w:r w:rsidRPr="00281D69">
        <w:rPr>
          <w:rFonts w:ascii="Trebuchet MS" w:hAnsi="Trebuchet MS"/>
        </w:rPr>
        <w:t xml:space="preserve">c) </w:t>
      </w:r>
      <w:r w:rsidRPr="00CE4C6D">
        <w:rPr>
          <w:rFonts w:ascii="Trebuchet MS" w:hAnsi="Trebuchet MS"/>
          <w:i/>
        </w:rPr>
        <w:t>Natura transfrontalieră a impactului</w:t>
      </w:r>
      <w:r w:rsidRPr="00281D69">
        <w:rPr>
          <w:rFonts w:ascii="Trebuchet MS" w:hAnsi="Trebuchet MS"/>
        </w:rPr>
        <w:t>: nu este cazul;</w:t>
      </w:r>
    </w:p>
    <w:p w14:paraId="168E3659" w14:textId="77777777" w:rsidR="00E33123" w:rsidRPr="00281D69" w:rsidRDefault="00E33123" w:rsidP="00E33123">
      <w:pPr>
        <w:pStyle w:val="NoSpacing"/>
        <w:ind w:right="-90"/>
        <w:rPr>
          <w:rFonts w:ascii="Trebuchet MS" w:hAnsi="Trebuchet MS"/>
        </w:rPr>
      </w:pPr>
      <w:r w:rsidRPr="00281D69">
        <w:rPr>
          <w:rFonts w:ascii="Trebuchet MS" w:hAnsi="Trebuchet MS"/>
        </w:rPr>
        <w:t xml:space="preserve">d) </w:t>
      </w:r>
      <w:r w:rsidRPr="00CE4C6D">
        <w:rPr>
          <w:rFonts w:ascii="Trebuchet MS" w:hAnsi="Trebuchet MS"/>
          <w:i/>
        </w:rPr>
        <w:t>Intensitatea și complexitatea impactului</w:t>
      </w:r>
      <w:r w:rsidRPr="00281D69">
        <w:rPr>
          <w:rFonts w:ascii="Trebuchet MS" w:hAnsi="Trebuchet MS"/>
        </w:rPr>
        <w:t>: impactul determinat de lucrările de construcție, nu sunt de natură să determine efecte negative permanente pe termen mediu și lung. Se estimează că lucrarile vor avea un impact nesemnificativ asupra factorilor de mediu.</w:t>
      </w:r>
    </w:p>
    <w:p w14:paraId="68C7A841" w14:textId="77777777" w:rsidR="00E33123" w:rsidRPr="00281D69" w:rsidRDefault="00E33123" w:rsidP="00E33123">
      <w:pPr>
        <w:pStyle w:val="NoSpacing"/>
        <w:ind w:right="-90"/>
        <w:rPr>
          <w:rFonts w:ascii="Trebuchet MS" w:hAnsi="Trebuchet MS"/>
        </w:rPr>
      </w:pPr>
      <w:r w:rsidRPr="00281D69">
        <w:rPr>
          <w:rFonts w:ascii="Trebuchet MS" w:hAnsi="Trebuchet MS"/>
        </w:rPr>
        <w:t xml:space="preserve">e) </w:t>
      </w:r>
      <w:r w:rsidRPr="00CE4C6D">
        <w:rPr>
          <w:rFonts w:ascii="Trebuchet MS" w:hAnsi="Trebuchet MS"/>
          <w:i/>
        </w:rPr>
        <w:t>Probabilitatea impactului</w:t>
      </w:r>
      <w:r w:rsidRPr="00281D69">
        <w:rPr>
          <w:rFonts w:ascii="Trebuchet MS" w:hAnsi="Trebuchet MS"/>
        </w:rPr>
        <w:t>: pe durata de implementare și exploatare a proiectului va fi redusă;</w:t>
      </w:r>
    </w:p>
    <w:p w14:paraId="4E8EC118" w14:textId="77777777" w:rsidR="00E33123" w:rsidRPr="00F50654" w:rsidRDefault="00E33123" w:rsidP="00E33123">
      <w:pPr>
        <w:pStyle w:val="NoSpacing"/>
        <w:ind w:right="-90"/>
        <w:jc w:val="both"/>
        <w:rPr>
          <w:rFonts w:ascii="Trebuchet MS" w:hAnsi="Trebuchet MS"/>
        </w:rPr>
      </w:pPr>
      <w:r w:rsidRPr="00281D69">
        <w:rPr>
          <w:rFonts w:ascii="Trebuchet MS" w:hAnsi="Trebuchet MS"/>
        </w:rPr>
        <w:lastRenderedPageBreak/>
        <w:t xml:space="preserve">f) </w:t>
      </w:r>
      <w:r w:rsidRPr="00CE4C6D">
        <w:rPr>
          <w:rFonts w:ascii="Trebuchet MS" w:hAnsi="Trebuchet MS"/>
          <w:i/>
        </w:rPr>
        <w:t>Debutul, durata, frecvența și reversabilitatea preconizate ale impactului</w:t>
      </w:r>
      <w:r w:rsidRPr="00281D69">
        <w:rPr>
          <w:rFonts w:ascii="Trebuchet MS" w:hAnsi="Trebuchet MS"/>
        </w:rPr>
        <w:t xml:space="preserve"> - impactul nesemnificativ identificat se va manifesta doar pe pe</w:t>
      </w:r>
      <w:r>
        <w:rPr>
          <w:rFonts w:ascii="Trebuchet MS" w:hAnsi="Trebuchet MS"/>
        </w:rPr>
        <w:t xml:space="preserve">rioada lucrărilor de investiție. </w:t>
      </w:r>
      <w:r w:rsidRPr="00F50654">
        <w:rPr>
          <w:rFonts w:ascii="Trebuchet MS" w:hAnsi="Trebuchet MS"/>
        </w:rPr>
        <w:t xml:space="preserve">După finalizarea lucrărilor se estimează un impact pozitiv. </w:t>
      </w:r>
    </w:p>
    <w:p w14:paraId="55929CBF" w14:textId="77777777" w:rsidR="00E33123" w:rsidRPr="00F50654" w:rsidRDefault="00E33123" w:rsidP="00E33123">
      <w:pPr>
        <w:autoSpaceDE w:val="0"/>
        <w:autoSpaceDN w:val="0"/>
        <w:adjustRightInd w:val="0"/>
        <w:spacing w:line="240" w:lineRule="auto"/>
        <w:ind w:right="-90"/>
        <w:contextualSpacing/>
        <w:jc w:val="both"/>
        <w:rPr>
          <w:rFonts w:ascii="Trebuchet MS" w:hAnsi="Trebuchet MS"/>
        </w:rPr>
      </w:pPr>
      <w:r w:rsidRPr="00F50654">
        <w:rPr>
          <w:rFonts w:ascii="Trebuchet MS" w:hAnsi="Trebuchet MS"/>
        </w:rPr>
        <w:t xml:space="preserve">g) </w:t>
      </w:r>
      <w:r w:rsidRPr="00F50654">
        <w:rPr>
          <w:rFonts w:ascii="Trebuchet MS" w:hAnsi="Trebuchet MS"/>
          <w:i/>
        </w:rPr>
        <w:t>Cumularea impactului cu impactul altor proiecte existente și/sau aprobate</w:t>
      </w:r>
      <w:r w:rsidRPr="00F50654">
        <w:rPr>
          <w:rFonts w:ascii="Trebuchet MS" w:hAnsi="Trebuchet MS"/>
        </w:rPr>
        <w:t xml:space="preserve"> – nu este cazul;</w:t>
      </w:r>
    </w:p>
    <w:p w14:paraId="74941BDB" w14:textId="77777777" w:rsidR="00E33123" w:rsidRPr="00F50654" w:rsidRDefault="00E33123" w:rsidP="00E33123">
      <w:pPr>
        <w:autoSpaceDE w:val="0"/>
        <w:autoSpaceDN w:val="0"/>
        <w:adjustRightInd w:val="0"/>
        <w:spacing w:line="240" w:lineRule="auto"/>
        <w:ind w:right="-90"/>
        <w:contextualSpacing/>
        <w:jc w:val="both"/>
        <w:rPr>
          <w:rFonts w:ascii="Trebuchet MS" w:hAnsi="Trebuchet MS"/>
        </w:rPr>
      </w:pPr>
      <w:r w:rsidRPr="00F50654">
        <w:rPr>
          <w:rFonts w:ascii="Trebuchet MS" w:hAnsi="Trebuchet MS"/>
        </w:rPr>
        <w:t xml:space="preserve">h) </w:t>
      </w:r>
      <w:r w:rsidRPr="00F50654">
        <w:rPr>
          <w:rFonts w:ascii="Trebuchet MS" w:hAnsi="Trebuchet MS"/>
          <w:i/>
        </w:rPr>
        <w:t>Posibilitatea de reducere efectiva a impactului:</w:t>
      </w:r>
      <w:r w:rsidRPr="00F50654">
        <w:rPr>
          <w:rFonts w:ascii="Trebuchet MS" w:hAnsi="Trebuchet MS"/>
        </w:rPr>
        <w:t xml:space="preserve"> se va utiliza material</w:t>
      </w:r>
      <w:r w:rsidRPr="00F50654">
        <w:rPr>
          <w:rFonts w:ascii="Trebuchet MS" w:hAnsi="Trebuchet MS"/>
          <w:spacing w:val="57"/>
        </w:rPr>
        <w:t xml:space="preserve"> </w:t>
      </w:r>
      <w:r w:rsidRPr="00F50654">
        <w:rPr>
          <w:rFonts w:ascii="Trebuchet MS" w:hAnsi="Trebuchet MS"/>
        </w:rPr>
        <w:t>absorbant în cazul unor scurgeri accidentale de combustibil de la utilajele cu care se lucrează.</w:t>
      </w:r>
    </w:p>
    <w:p w14:paraId="70FDA3E8" w14:textId="15E23D65" w:rsidR="00E33123" w:rsidRPr="00F50654" w:rsidRDefault="00E33123" w:rsidP="00E33123">
      <w:pPr>
        <w:pStyle w:val="ListParagraph"/>
        <w:ind w:left="0" w:right="-90"/>
        <w:jc w:val="both"/>
        <w:rPr>
          <w:rFonts w:ascii="Trebuchet MS" w:hAnsi="Trebuchet MS"/>
          <w:b/>
        </w:rPr>
      </w:pPr>
      <w:r w:rsidRPr="00F50654">
        <w:rPr>
          <w:rFonts w:ascii="Trebuchet MS" w:hAnsi="Trebuchet MS"/>
          <w:b/>
        </w:rPr>
        <w:t xml:space="preserve">II. Motivele pe baza carora s-a stabilit neefectuarea evaluării adecvate: </w:t>
      </w:r>
      <w:r w:rsidR="00771B94" w:rsidRPr="00771B94">
        <w:rPr>
          <w:rFonts w:ascii="Trebuchet MS" w:hAnsi="Trebuchet MS"/>
        </w:rPr>
        <w:t>Proiectul intersectează ROSPA0031 Delta Dunării și Complexul Razim -Sinoe și se află la circa 7,88 m de ROSCI0031 Delta Dunării  și RBDD, dar nu va afecta speciile pentru care a fost desemnată această arie protejată deoarece:</w:t>
      </w:r>
    </w:p>
    <w:p w14:paraId="1B293499"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1.Pierdere directă prin reducerea suprafeței acoperite de habitat ca urmare a distrugerii sale fizice: Implementarea proiectului nu conduce în mod direct, la faza de construire, la pierderi de suprafețe ale habitatelor speciilor de interes comunitar. </w:t>
      </w:r>
    </w:p>
    <w:p w14:paraId="16D39518"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2. Pierderea habitatului de reproducere, hrănire, odihnă ale speciilor:</w:t>
      </w:r>
    </w:p>
    <w:p w14:paraId="4E0B8672"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2B319D41"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3. Alterare/degradare prin deteriorarea calității habitatului, care conduce la o abundența redusă a speciilor caracteristice sau la modificarea structurii biocenozei (componența speciilor): </w:t>
      </w:r>
    </w:p>
    <w:p w14:paraId="296A9849"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faza de construire la deteriorarea deteriorarea calității vreunui tip de habitat de interes comunitar sau habitete ale speciilor de interes comunitar. </w:t>
      </w:r>
    </w:p>
    <w:p w14:paraId="796101E8"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4. Alterare/degradare prin deteriorarea habitatelor de reproducere, hrănire, odihnă a speciilor:</w:t>
      </w:r>
    </w:p>
    <w:p w14:paraId="199315DF"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alterarea sau deteriorarea habitatelor de reproducere, hrănire și/sau odihnă a speciilor de interes comunitar evidențiate ca fiind prezente sau potențial prezente în zona proiectului și în zona de influență a proiectului. </w:t>
      </w:r>
    </w:p>
    <w:p w14:paraId="3ABAD7C4"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5. Perturbare prin schimbarea condițiilor de mediu existente: strămutări ale exemplarelor speciilor, modificări comportamentale ale speciilor:</w:t>
      </w:r>
    </w:p>
    <w:p w14:paraId="2CF4462F"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perturbări ale speciilor de interes comunitar evaluate ca fiind prezente în zona proiectului și în zona de influență a proiectului și nu va conduce la strămutări ale exemplarelor speciilor și/sau modificări comportamentale ale speciilor potențial prezente pe amplasament. </w:t>
      </w:r>
    </w:p>
    <w:p w14:paraId="32353398"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6. Fragmentare prin crearea de bariere fizice sau comportamentale în habitatele conectate din punct de vedere fizic sau funcțional sau prin împărțirea acestora în fragmente mai mici și mai izolate:</w:t>
      </w:r>
    </w:p>
    <w:p w14:paraId="3E0922BD"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fragmentarea populației vreunei specii de interes comunitar. Nu vor fi create bariere fizice sau comportamentale pentru speciile potențial prezente în zona proiectului. </w:t>
      </w:r>
    </w:p>
    <w:p w14:paraId="7F86824D"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7. Reducerea efectivelor populaţionale ca urmare a mortalităţii directe generată de proiect sau ca urmare a celorlalte forme de impact:</w:t>
      </w:r>
    </w:p>
    <w:p w14:paraId="6641B569"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 xml:space="preserve">Implementarea proiectului nu conduce la reduceri de efective populaționale ale vreunei specii de interes comunitar din aria protejată ROSPA0091 Pădurea Babadag. </w:t>
      </w:r>
    </w:p>
    <w:p w14:paraId="01D97DA7"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8. Alte impacturi indirecte prin modificarea indirectă a calității mediului:</w:t>
      </w:r>
    </w:p>
    <w:p w14:paraId="0FB6107D" w14:textId="77777777" w:rsidR="0057752B" w:rsidRPr="0057752B" w:rsidRDefault="0057752B" w:rsidP="0057752B">
      <w:pPr>
        <w:pStyle w:val="ListParagraph"/>
        <w:ind w:left="0" w:right="-90"/>
        <w:jc w:val="both"/>
        <w:rPr>
          <w:rFonts w:ascii="Trebuchet MS" w:hAnsi="Trebuchet MS"/>
        </w:rPr>
      </w:pPr>
      <w:r w:rsidRPr="0057752B">
        <w:rPr>
          <w:rFonts w:ascii="Trebuchet MS" w:hAnsi="Trebuchet MS"/>
        </w:rPr>
        <w:t>Nu au fost identificate impacturi indirecte care să conducă la modificarea calității mediului.</w:t>
      </w:r>
    </w:p>
    <w:p w14:paraId="6C771F2C" w14:textId="3664C943" w:rsidR="00E33123" w:rsidRPr="00F50654" w:rsidRDefault="0057752B" w:rsidP="0057752B">
      <w:pPr>
        <w:pStyle w:val="ListParagraph"/>
        <w:ind w:left="0" w:right="-90"/>
        <w:jc w:val="both"/>
        <w:rPr>
          <w:rFonts w:ascii="Trebuchet MS" w:hAnsi="Trebuchet MS"/>
        </w:rPr>
      </w:pPr>
      <w:r w:rsidRPr="0057752B">
        <w:rPr>
          <w:rFonts w:ascii="Trebuchet MS" w:hAnsi="Trebuchet MS"/>
        </w:rPr>
        <w:t xml:space="preserve">9. Incertitudinile identificate </w:t>
      </w:r>
      <w:r>
        <w:rPr>
          <w:rFonts w:ascii="Trebuchet MS" w:hAnsi="Trebuchet MS"/>
        </w:rPr>
        <w:t>–</w:t>
      </w:r>
      <w:r w:rsidRPr="0057752B">
        <w:rPr>
          <w:rFonts w:ascii="Trebuchet MS" w:hAnsi="Trebuchet MS"/>
        </w:rPr>
        <w:t xml:space="preserve"> </w:t>
      </w:r>
      <w:r>
        <w:rPr>
          <w:rFonts w:ascii="Trebuchet MS" w:hAnsi="Trebuchet MS"/>
        </w:rPr>
        <w:t xml:space="preserve">la analiza impactului </w:t>
      </w:r>
      <w:r w:rsidRPr="0057752B">
        <w:rPr>
          <w:rFonts w:ascii="Trebuchet MS" w:hAnsi="Trebuchet MS"/>
        </w:rPr>
        <w:t>nu au fost identificate incertitudini.</w:t>
      </w:r>
    </w:p>
    <w:p w14:paraId="0A5580B4" w14:textId="31C3772B" w:rsidR="00280109" w:rsidRPr="00280109" w:rsidRDefault="00512152" w:rsidP="00280109">
      <w:pPr>
        <w:spacing w:after="60" w:line="240" w:lineRule="auto"/>
        <w:ind w:right="-90"/>
        <w:contextualSpacing/>
        <w:jc w:val="both"/>
        <w:rPr>
          <w:rFonts w:ascii="Trebuchet MS" w:hAnsi="Trebuchet MS"/>
        </w:rPr>
      </w:pPr>
      <w:r w:rsidRPr="00512152">
        <w:rPr>
          <w:rFonts w:ascii="Trebuchet MS" w:hAnsi="Trebuchet MS"/>
        </w:rPr>
        <w:t xml:space="preserve">Titularul a obținut avizul </w:t>
      </w:r>
      <w:r w:rsidR="00280109">
        <w:rPr>
          <w:rFonts w:ascii="Trebuchet MS" w:hAnsi="Trebuchet MS"/>
          <w:b/>
        </w:rPr>
        <w:t>Administrației Rezervașiei Biosferei Delta Dunării</w:t>
      </w:r>
      <w:r w:rsidRPr="00512152">
        <w:rPr>
          <w:rFonts w:ascii="Trebuchet MS" w:hAnsi="Trebuchet MS"/>
          <w:b/>
        </w:rPr>
        <w:t xml:space="preserve"> </w:t>
      </w:r>
      <w:r w:rsidR="00280109">
        <w:rPr>
          <w:rFonts w:ascii="Trebuchet MS" w:hAnsi="Trebuchet MS"/>
        </w:rPr>
        <w:t>nr. 262/21.03.2024</w:t>
      </w:r>
      <w:r w:rsidRPr="00512152">
        <w:rPr>
          <w:rFonts w:ascii="Trebuchet MS" w:hAnsi="Trebuchet MS"/>
        </w:rPr>
        <w:t>, cu următoarele condiții:</w:t>
      </w:r>
    </w:p>
    <w:p w14:paraId="0D3733B0" w14:textId="42242151" w:rsidR="00280109" w:rsidRDefault="00280109" w:rsidP="00280109">
      <w:pPr>
        <w:spacing w:after="60" w:line="240" w:lineRule="auto"/>
        <w:ind w:right="-90"/>
        <w:contextualSpacing/>
        <w:jc w:val="both"/>
        <w:rPr>
          <w:rFonts w:ascii="Trebuchet MS" w:hAnsi="Trebuchet MS"/>
        </w:rPr>
      </w:pPr>
      <w:r w:rsidRPr="00280109">
        <w:rPr>
          <w:rFonts w:ascii="Trebuchet MS" w:hAnsi="Trebuchet MS"/>
        </w:rPr>
        <w:t>•</w:t>
      </w:r>
      <w:r w:rsidRPr="00280109">
        <w:rPr>
          <w:rFonts w:ascii="Trebuchet MS" w:hAnsi="Trebuchet MS"/>
        </w:rPr>
        <w:tab/>
        <w:t>Respectarea prevederilor din OUG nr. 57/2007 privind regimul ariilor naturale protejate, conservarea habitatelor naturale, a florei și faunei sălbatice, aprobată cu modificării și completări prin Legea nr. 49/2011, cu modificările și completările ulterioare;</w:t>
      </w:r>
    </w:p>
    <w:p w14:paraId="1A810548" w14:textId="393A8152" w:rsidR="00280109" w:rsidRPr="00280109" w:rsidRDefault="00280109" w:rsidP="00280109">
      <w:pPr>
        <w:spacing w:after="60" w:line="240" w:lineRule="auto"/>
        <w:ind w:right="-90"/>
        <w:contextualSpacing/>
        <w:jc w:val="both"/>
        <w:rPr>
          <w:rFonts w:ascii="Trebuchet MS" w:hAnsi="Trebuchet MS"/>
        </w:rPr>
      </w:pPr>
      <w:r w:rsidRPr="00280109">
        <w:rPr>
          <w:rFonts w:ascii="Trebuchet MS" w:hAnsi="Trebuchet MS"/>
        </w:rPr>
        <w:t>•</w:t>
      </w:r>
      <w:r w:rsidRPr="00280109">
        <w:rPr>
          <w:rFonts w:ascii="Trebuchet MS" w:hAnsi="Trebuchet MS"/>
        </w:rPr>
        <w:tab/>
        <w:t>Respectarea legislației de protecția mediului în vigoare, a legii 82/1993 privind constituirea Rezervației Biosferei Delta Dunării , a OUG nr. 195/2005 privind protecția mediului, cu modificările și completările ulterioare;</w:t>
      </w:r>
    </w:p>
    <w:p w14:paraId="19C6A68E" w14:textId="0FCD1684" w:rsidR="00280109" w:rsidRDefault="00280109" w:rsidP="00280109">
      <w:pPr>
        <w:spacing w:after="60" w:line="240" w:lineRule="auto"/>
        <w:ind w:right="-90"/>
        <w:contextualSpacing/>
        <w:jc w:val="both"/>
        <w:rPr>
          <w:rFonts w:ascii="Trebuchet MS" w:hAnsi="Trebuchet MS"/>
        </w:rPr>
      </w:pPr>
      <w:r w:rsidRPr="00280109">
        <w:rPr>
          <w:rFonts w:ascii="Trebuchet MS" w:hAnsi="Trebuchet MS"/>
        </w:rPr>
        <w:t>•     Se vor respecta întocmai prevederile art.28, alin (1) din OUG nr. 57/2007 privind regimul ariilor naturale protejate, conservarea habitatelor naturale, a florei și faunei sălbatice, aprobată cu modificării și completări prin Legea nr. 49/2011, cu modificările și completările ulterioare, ”Sunt interzise activitățile din perimetrele ariilor naturale protejate de interes comunitar care pot să genereze poluarea sau deteriorarea habitatelor, precum și perturbări ale speciilor pentru care au fost desemnate ariile respective, atunci când aceste activități au un efect semnificativ, având în vedere obiectivele de protecție și conservare a speciilor și habitatelor. Pentru protejarea și conservarea păsărilor sălbatice, inclusiv a celor migratoare, sunt interzise activitățile din afara ariilor naturale protejate care ar produce poluare</w:t>
      </w:r>
      <w:r w:rsidR="00CC0D8C">
        <w:rPr>
          <w:rFonts w:ascii="Trebuchet MS" w:hAnsi="Trebuchet MS"/>
        </w:rPr>
        <w:t>a sau deteriorarea habitatelor”</w:t>
      </w:r>
      <w:r w:rsidRPr="00280109">
        <w:rPr>
          <w:rFonts w:ascii="Trebuchet MS" w:hAnsi="Trebuchet MS"/>
        </w:rPr>
        <w:t>;</w:t>
      </w:r>
    </w:p>
    <w:p w14:paraId="49E58A23" w14:textId="0721034F" w:rsidR="00CC0D8C" w:rsidRPr="00280109" w:rsidRDefault="00CC0D8C" w:rsidP="00280109">
      <w:pPr>
        <w:spacing w:after="60" w:line="240" w:lineRule="auto"/>
        <w:ind w:right="-90"/>
        <w:contextualSpacing/>
        <w:jc w:val="both"/>
        <w:rPr>
          <w:rFonts w:ascii="Trebuchet MS" w:hAnsi="Trebuchet MS"/>
        </w:rPr>
      </w:pPr>
      <w:r>
        <w:rPr>
          <w:rFonts w:ascii="Trebuchet MS" w:hAnsi="Trebuchet MS"/>
        </w:rPr>
        <w:lastRenderedPageBreak/>
        <w:t>•</w:t>
      </w:r>
      <w:r>
        <w:rPr>
          <w:rFonts w:ascii="Trebuchet MS" w:hAnsi="Trebuchet MS"/>
        </w:rPr>
        <w:tab/>
      </w:r>
      <w:r>
        <w:rPr>
          <w:rFonts w:ascii="Trebuchet MS" w:hAnsi="Trebuchet MS"/>
        </w:rPr>
        <w:t xml:space="preserve">Obligativitatea informării tuturor lucrătorilor cu privire la existețaariilor naturale protejate ( situl de importanță comunitară ROSCI 0065  Delta Dunării, Aria de </w:t>
      </w:r>
      <w:r w:rsidR="00755C79">
        <w:rPr>
          <w:rFonts w:ascii="Trebuchet MS" w:hAnsi="Trebuchet MS"/>
        </w:rPr>
        <w:t xml:space="preserve">Protecție Săecială Avifaunistică ROSPA 0031 </w:t>
      </w:r>
      <w:r w:rsidR="00755C79" w:rsidRPr="00280109">
        <w:rPr>
          <w:rFonts w:ascii="Trebuchet MS" w:hAnsi="Trebuchet MS"/>
        </w:rPr>
        <w:t>Delta Dunării și Complexul Razim-Sinoe</w:t>
      </w:r>
      <w:r w:rsidR="00755C79">
        <w:rPr>
          <w:rFonts w:ascii="Trebuchet MS" w:hAnsi="Trebuchet MS"/>
        </w:rPr>
        <w:t>) cu respectarea de către aceștia a prevederilor legale în vigoare referitoare la protecția săpeciilor de floră și faună de intered comunitar;</w:t>
      </w:r>
    </w:p>
    <w:p w14:paraId="01F451D5" w14:textId="39511F07" w:rsidR="00855AA9" w:rsidRPr="00280109" w:rsidRDefault="00855AA9" w:rsidP="00855AA9">
      <w:pPr>
        <w:spacing w:after="60" w:line="240" w:lineRule="auto"/>
        <w:ind w:right="-90"/>
        <w:contextualSpacing/>
        <w:jc w:val="both"/>
        <w:rPr>
          <w:rFonts w:ascii="Trebuchet MS" w:hAnsi="Trebuchet MS"/>
        </w:rPr>
      </w:pPr>
      <w:r>
        <w:rPr>
          <w:rFonts w:ascii="Trebuchet MS" w:hAnsi="Trebuchet MS"/>
        </w:rPr>
        <w:t>•</w:t>
      </w:r>
      <w:r>
        <w:rPr>
          <w:rFonts w:ascii="Trebuchet MS" w:hAnsi="Trebuchet MS"/>
        </w:rPr>
        <w:tab/>
        <w:t xml:space="preserve">Urmărirea </w:t>
      </w:r>
      <w:r w:rsidRPr="00280109">
        <w:rPr>
          <w:rFonts w:ascii="Trebuchet MS" w:hAnsi="Trebuchet MS"/>
        </w:rPr>
        <w:t>impactului asupra cadrului natural și în special asupra speciilor menționate în formularele standard ale ariilor naturale protejate aflate în</w:t>
      </w:r>
      <w:r>
        <w:rPr>
          <w:rFonts w:ascii="Trebuchet MS" w:hAnsi="Trebuchet MS"/>
        </w:rPr>
        <w:t xml:space="preserve"> interiorul și în</w:t>
      </w:r>
      <w:r w:rsidRPr="00280109">
        <w:rPr>
          <w:rFonts w:ascii="Trebuchet MS" w:hAnsi="Trebuchet MS"/>
        </w:rPr>
        <w:t xml:space="preserve"> vecinătate</w:t>
      </w:r>
      <w:r>
        <w:rPr>
          <w:rFonts w:ascii="Trebuchet MS" w:hAnsi="Trebuchet MS"/>
        </w:rPr>
        <w:t>a proiectului</w:t>
      </w:r>
      <w:r w:rsidRPr="00280109">
        <w:rPr>
          <w:rFonts w:ascii="Trebuchet MS" w:hAnsi="Trebuchet MS"/>
        </w:rPr>
        <w:t xml:space="preserve">, anunțând autoritățile competente pentru protecția mediului cu privire la orice incident care poate să generezeun impact negativ </w:t>
      </w:r>
      <w:r>
        <w:rPr>
          <w:rFonts w:ascii="Trebuchet MS" w:hAnsi="Trebuchet MS"/>
        </w:rPr>
        <w:t>asupra acestora</w:t>
      </w:r>
      <w:r w:rsidRPr="00280109">
        <w:rPr>
          <w:rFonts w:ascii="Trebuchet MS" w:hAnsi="Trebuchet MS"/>
        </w:rPr>
        <w:t>;</w:t>
      </w:r>
    </w:p>
    <w:p w14:paraId="74F0513A" w14:textId="39C68FAE" w:rsidR="00280109" w:rsidRPr="00280109" w:rsidRDefault="00280109" w:rsidP="00280109">
      <w:pPr>
        <w:spacing w:after="60" w:line="240" w:lineRule="auto"/>
        <w:ind w:right="-90"/>
        <w:contextualSpacing/>
        <w:jc w:val="both"/>
        <w:rPr>
          <w:rFonts w:ascii="Trebuchet MS" w:hAnsi="Trebuchet MS"/>
        </w:rPr>
      </w:pPr>
      <w:r w:rsidRPr="00280109">
        <w:rPr>
          <w:rFonts w:ascii="Trebuchet MS" w:hAnsi="Trebuchet MS"/>
        </w:rPr>
        <w:t>•</w:t>
      </w:r>
      <w:r w:rsidRPr="00280109">
        <w:rPr>
          <w:rFonts w:ascii="Trebuchet MS" w:hAnsi="Trebuchet MS"/>
        </w:rPr>
        <w:tab/>
        <w:t>Recunoșterea în teren, dacă este cazul, a zonelor sensibile (locuri de adăpost, reproducere, hrănire, cuibărit), înainte de începerea activitățilorși aplicarea metodologiilor de lucru cu minim impact.</w:t>
      </w:r>
    </w:p>
    <w:p w14:paraId="5359D098" w14:textId="0158B35A" w:rsidR="00280109" w:rsidRPr="00280109" w:rsidRDefault="00280109" w:rsidP="00280109">
      <w:pPr>
        <w:spacing w:after="60" w:line="240" w:lineRule="auto"/>
        <w:ind w:right="-90"/>
        <w:contextualSpacing/>
        <w:jc w:val="both"/>
        <w:rPr>
          <w:rFonts w:ascii="Trebuchet MS" w:hAnsi="Trebuchet MS"/>
        </w:rPr>
      </w:pPr>
      <w:r w:rsidRPr="00280109">
        <w:rPr>
          <w:rFonts w:ascii="Trebuchet MS" w:hAnsi="Trebuchet MS"/>
        </w:rPr>
        <w:t>•</w:t>
      </w:r>
      <w:r w:rsidRPr="00280109">
        <w:rPr>
          <w:rFonts w:ascii="Trebuchet MS" w:hAnsi="Trebuchet MS"/>
        </w:rPr>
        <w:tab/>
        <w:t>Este interzisă deținerea, uciderea, vănarea, capturarea lor, cât  și perturbareaîn cursul perioadei de reproducere, de creștere, de hibernare și de migrație a speciilor de faună str</w:t>
      </w:r>
      <w:r w:rsidR="00755C79">
        <w:rPr>
          <w:rFonts w:ascii="Trebuchet MS" w:hAnsi="Trebuchet MS"/>
        </w:rPr>
        <w:t>ict protejate;</w:t>
      </w:r>
    </w:p>
    <w:p w14:paraId="37A42EE3" w14:textId="7FF3E821" w:rsidR="00280109" w:rsidRPr="00280109" w:rsidRDefault="00280109" w:rsidP="00280109">
      <w:pPr>
        <w:spacing w:after="60" w:line="240" w:lineRule="auto"/>
        <w:ind w:right="-90"/>
        <w:contextualSpacing/>
        <w:jc w:val="both"/>
        <w:rPr>
          <w:rFonts w:ascii="Trebuchet MS" w:hAnsi="Trebuchet MS"/>
        </w:rPr>
      </w:pPr>
      <w:r w:rsidRPr="00280109">
        <w:rPr>
          <w:rFonts w:ascii="Trebuchet MS" w:hAnsi="Trebuchet MS"/>
        </w:rPr>
        <w:t>•</w:t>
      </w:r>
      <w:r w:rsidRPr="00280109">
        <w:rPr>
          <w:rFonts w:ascii="Trebuchet MS" w:hAnsi="Trebuchet MS"/>
        </w:rPr>
        <w:tab/>
        <w:t xml:space="preserve">Evitarea zgomotelor suplimentare care ar putea deranja speciile (populațiile) de interes comunitar din </w:t>
      </w:r>
      <w:r>
        <w:rPr>
          <w:rFonts w:ascii="Trebuchet MS" w:hAnsi="Trebuchet MS"/>
        </w:rPr>
        <w:t xml:space="preserve">perimetrulu sitului Natura 2000 </w:t>
      </w:r>
      <w:r w:rsidR="00855AA9">
        <w:rPr>
          <w:rFonts w:ascii="Trebuchet MS" w:hAnsi="Trebuchet MS"/>
        </w:rPr>
        <w:t>(</w:t>
      </w:r>
      <w:r w:rsidR="00855AA9" w:rsidRPr="00855AA9">
        <w:rPr>
          <w:rFonts w:ascii="Trebuchet MS" w:hAnsi="Trebuchet MS"/>
        </w:rPr>
        <w:t xml:space="preserve">ROSCI0065 Delta Dunării </w:t>
      </w:r>
      <w:r w:rsidR="00855AA9">
        <w:rPr>
          <w:rFonts w:ascii="Trebuchet MS" w:hAnsi="Trebuchet MS"/>
        </w:rPr>
        <w:t xml:space="preserve"> și </w:t>
      </w:r>
      <w:r w:rsidRPr="00280109">
        <w:rPr>
          <w:rFonts w:ascii="Trebuchet MS" w:hAnsi="Trebuchet MS"/>
        </w:rPr>
        <w:t>ROSPA0031 Delta Dunării și Complexul Razim-Sinoe</w:t>
      </w:r>
      <w:r w:rsidR="00855AA9">
        <w:rPr>
          <w:rFonts w:ascii="Trebuchet MS" w:hAnsi="Trebuchet MS"/>
        </w:rPr>
        <w:t xml:space="preserve">) de pe amplasamentul proiectului </w:t>
      </w:r>
      <w:r w:rsidRPr="00280109">
        <w:rPr>
          <w:rFonts w:ascii="Trebuchet MS" w:hAnsi="Trebuchet MS"/>
        </w:rPr>
        <w:t xml:space="preserve"> perimetr</w:t>
      </w:r>
      <w:r w:rsidR="00855AA9">
        <w:rPr>
          <w:rFonts w:ascii="Trebuchet MS" w:hAnsi="Trebuchet MS"/>
        </w:rPr>
        <w:t>ul proiectului și din vecinătatea acestuia</w:t>
      </w:r>
      <w:r w:rsidRPr="00280109">
        <w:rPr>
          <w:rFonts w:ascii="Trebuchet MS" w:hAnsi="Trebuchet MS"/>
        </w:rPr>
        <w:t>-;</w:t>
      </w:r>
    </w:p>
    <w:p w14:paraId="252E25D3" w14:textId="3012411A" w:rsidR="00280109" w:rsidRPr="00280109" w:rsidRDefault="00855AA9" w:rsidP="00280109">
      <w:pPr>
        <w:spacing w:after="60" w:line="240" w:lineRule="auto"/>
        <w:ind w:right="-90"/>
        <w:contextualSpacing/>
        <w:jc w:val="both"/>
        <w:rPr>
          <w:rFonts w:ascii="Trebuchet MS" w:hAnsi="Trebuchet MS"/>
        </w:rPr>
      </w:pPr>
      <w:r>
        <w:rPr>
          <w:rFonts w:ascii="Trebuchet MS" w:hAnsi="Trebuchet MS"/>
        </w:rPr>
        <w:t>•</w:t>
      </w:r>
      <w:r w:rsidR="00280109" w:rsidRPr="00280109">
        <w:rPr>
          <w:rFonts w:ascii="Trebuchet MS" w:hAnsi="Trebuchet MS"/>
        </w:rPr>
        <w:tab/>
        <w:t>Sesizarea în cel mai scurt timp a A</w:t>
      </w:r>
      <w:r>
        <w:rPr>
          <w:rFonts w:ascii="Trebuchet MS" w:hAnsi="Trebuchet MS"/>
        </w:rPr>
        <w:t>.</w:t>
      </w:r>
      <w:r w:rsidR="00280109" w:rsidRPr="00280109">
        <w:rPr>
          <w:rFonts w:ascii="Trebuchet MS" w:hAnsi="Trebuchet MS"/>
        </w:rPr>
        <w:t>R</w:t>
      </w:r>
      <w:r>
        <w:rPr>
          <w:rFonts w:ascii="Trebuchet MS" w:hAnsi="Trebuchet MS"/>
        </w:rPr>
        <w:t>.</w:t>
      </w:r>
      <w:r w:rsidR="00280109" w:rsidRPr="00280109">
        <w:rPr>
          <w:rFonts w:ascii="Trebuchet MS" w:hAnsi="Trebuchet MS"/>
        </w:rPr>
        <w:t>B</w:t>
      </w:r>
      <w:r>
        <w:rPr>
          <w:rFonts w:ascii="Trebuchet MS" w:hAnsi="Trebuchet MS"/>
        </w:rPr>
        <w:t>.</w:t>
      </w:r>
      <w:r w:rsidR="00280109" w:rsidRPr="00280109">
        <w:rPr>
          <w:rFonts w:ascii="Trebuchet MS" w:hAnsi="Trebuchet MS"/>
        </w:rPr>
        <w:t>D</w:t>
      </w:r>
      <w:r>
        <w:rPr>
          <w:rFonts w:ascii="Trebuchet MS" w:hAnsi="Trebuchet MS"/>
        </w:rPr>
        <w:t>.</w:t>
      </w:r>
      <w:r w:rsidR="00280109" w:rsidRPr="00280109">
        <w:rPr>
          <w:rFonts w:ascii="Trebuchet MS" w:hAnsi="Trebuchet MS"/>
        </w:rPr>
        <w:t>D</w:t>
      </w:r>
      <w:r>
        <w:rPr>
          <w:rFonts w:ascii="Trebuchet MS" w:hAnsi="Trebuchet MS"/>
        </w:rPr>
        <w:t>.</w:t>
      </w:r>
      <w:r w:rsidR="00280109" w:rsidRPr="00280109">
        <w:rPr>
          <w:rFonts w:ascii="Trebuchet MS" w:hAnsi="Trebuchet MS"/>
        </w:rPr>
        <w:t xml:space="preserve"> Tulcea în legătură cu orice situație de poluare accidentală identificată;</w:t>
      </w:r>
    </w:p>
    <w:p w14:paraId="62296C01" w14:textId="29BFA2C2" w:rsidR="00512152" w:rsidRDefault="00755C79" w:rsidP="00280109">
      <w:pPr>
        <w:spacing w:after="60" w:line="240" w:lineRule="auto"/>
        <w:ind w:right="-90"/>
        <w:contextualSpacing/>
        <w:jc w:val="both"/>
        <w:rPr>
          <w:rFonts w:ascii="Trebuchet MS" w:hAnsi="Trebuchet MS"/>
          <w:b/>
        </w:rPr>
      </w:pPr>
      <w:r>
        <w:rPr>
          <w:rFonts w:ascii="Trebuchet MS" w:hAnsi="Trebuchet MS"/>
        </w:rPr>
        <w:t>•</w:t>
      </w:r>
      <w:r w:rsidR="00280109" w:rsidRPr="00280109">
        <w:rPr>
          <w:rFonts w:ascii="Trebuchet MS" w:hAnsi="Trebuchet MS"/>
        </w:rPr>
        <w:tab/>
        <w:t>Titularul are obligația  de a notifica ARBDD când intervin elementele noi, ncunoscute la data emiterii avizului</w:t>
      </w:r>
    </w:p>
    <w:p w14:paraId="13E7EC50" w14:textId="30B28EC7" w:rsidR="00E33123" w:rsidRPr="00477AFA" w:rsidRDefault="00E33123" w:rsidP="00E33123">
      <w:pPr>
        <w:spacing w:after="60" w:line="240" w:lineRule="auto"/>
        <w:ind w:right="-90"/>
        <w:contextualSpacing/>
        <w:jc w:val="both"/>
        <w:rPr>
          <w:rFonts w:ascii="Trebuchet MS" w:hAnsi="Trebuchet MS"/>
        </w:rPr>
      </w:pPr>
      <w:r w:rsidRPr="00F50654">
        <w:rPr>
          <w:rFonts w:ascii="Trebuchet MS" w:hAnsi="Trebuchet MS"/>
          <w:b/>
        </w:rPr>
        <w:t>III. Motivele pe baza cărora s-a stabilit neefectuarea evaluarii impactului asupra corpurilor de apă</w:t>
      </w:r>
      <w:r w:rsidRPr="00F50654">
        <w:rPr>
          <w:rFonts w:ascii="Trebuchet MS" w:hAnsi="Trebuchet MS"/>
        </w:rPr>
        <w:t>. Conform punctului de v</w:t>
      </w:r>
      <w:r>
        <w:rPr>
          <w:rFonts w:ascii="Trebuchet MS" w:hAnsi="Trebuchet MS"/>
        </w:rPr>
        <w:t>edere emis de SGA Tulcea nr</w:t>
      </w:r>
      <w:r w:rsidR="00BB43BE">
        <w:rPr>
          <w:rFonts w:ascii="Trebuchet MS" w:hAnsi="Trebuchet MS"/>
        </w:rPr>
        <w:t>. 1963/PC/28.02</w:t>
      </w:r>
      <w:r>
        <w:rPr>
          <w:rFonts w:ascii="Trebuchet MS" w:hAnsi="Trebuchet MS"/>
        </w:rPr>
        <w:t>.2024</w:t>
      </w:r>
      <w:r w:rsidRPr="00F50654">
        <w:rPr>
          <w:rFonts w:ascii="Trebuchet MS" w:hAnsi="Trebuchet MS"/>
        </w:rPr>
        <w:t>, înregistr</w:t>
      </w:r>
      <w:r w:rsidR="00BB43BE">
        <w:rPr>
          <w:rFonts w:ascii="Trebuchet MS" w:hAnsi="Trebuchet MS"/>
        </w:rPr>
        <w:t>at la A.P.M. Tulcea cu nr. 3143/28.02</w:t>
      </w:r>
      <w:r>
        <w:rPr>
          <w:rFonts w:ascii="Trebuchet MS" w:hAnsi="Trebuchet MS"/>
        </w:rPr>
        <w:t>.2024</w:t>
      </w:r>
      <w:r w:rsidRPr="00F50654">
        <w:rPr>
          <w:rFonts w:ascii="Trebuchet MS" w:hAnsi="Trebuchet MS"/>
        </w:rPr>
        <w:t>,</w:t>
      </w:r>
      <w:r>
        <w:rPr>
          <w:rFonts w:ascii="Trebuchet MS" w:hAnsi="Trebuchet MS"/>
        </w:rPr>
        <w:t xml:space="preserve"> </w:t>
      </w:r>
      <w:r w:rsidR="00512152">
        <w:rPr>
          <w:rFonts w:ascii="Trebuchet MS" w:hAnsi="Trebuchet MS"/>
        </w:rPr>
        <w:t>nu este necesar obținerea Avizul</w:t>
      </w:r>
      <w:r>
        <w:rPr>
          <w:rFonts w:ascii="Trebuchet MS" w:hAnsi="Trebuchet MS"/>
        </w:rPr>
        <w:t>ui de Gospodă</w:t>
      </w:r>
      <w:r w:rsidR="00512152">
        <w:rPr>
          <w:rFonts w:ascii="Trebuchet MS" w:hAnsi="Trebuchet MS"/>
        </w:rPr>
        <w:t>rire a apelor și nu necesită Stu</w:t>
      </w:r>
      <w:r>
        <w:rPr>
          <w:rFonts w:ascii="Trebuchet MS" w:hAnsi="Trebuchet MS"/>
        </w:rPr>
        <w:t>diu de evaluarea a impactului asupra corpurilor de apă..</w:t>
      </w:r>
    </w:p>
    <w:p w14:paraId="43616785" w14:textId="77777777" w:rsidR="00E33123" w:rsidRPr="00477AFA" w:rsidRDefault="00E33123" w:rsidP="00E33123">
      <w:pPr>
        <w:spacing w:after="60" w:line="240" w:lineRule="auto"/>
        <w:ind w:right="-90"/>
        <w:contextualSpacing/>
        <w:jc w:val="both"/>
        <w:rPr>
          <w:rFonts w:ascii="Trebuchet MS" w:hAnsi="Trebuchet MS"/>
        </w:rPr>
      </w:pPr>
    </w:p>
    <w:p w14:paraId="0ACD2479" w14:textId="77777777" w:rsidR="00E33123" w:rsidRPr="00F50654" w:rsidRDefault="00E33123" w:rsidP="00E33123">
      <w:pPr>
        <w:spacing w:after="0" w:line="240" w:lineRule="auto"/>
        <w:ind w:right="-90"/>
        <w:contextualSpacing/>
        <w:jc w:val="both"/>
        <w:rPr>
          <w:rFonts w:ascii="Trebuchet MS" w:hAnsi="Trebuchet MS"/>
          <w:b/>
        </w:rPr>
      </w:pPr>
      <w:r w:rsidRPr="00F50654">
        <w:rPr>
          <w:rFonts w:ascii="Trebuchet MS" w:hAnsi="Trebuchet MS"/>
          <w:b/>
        </w:rPr>
        <w:t>Condițiile de realizare a proiectului pentru evitarea sau prevenirea eventualelor efecte negative semnificative asupra mediului:</w:t>
      </w:r>
    </w:p>
    <w:p w14:paraId="7AFCF08C"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54A52CB6"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proiectul se va realiza conform documentațiilor prezentate, cu respectarea prevederilor legislației de protecția mediului, în vigoare.</w:t>
      </w:r>
    </w:p>
    <w:p w14:paraId="5FB113B6"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lucrările se vor executa strict în perimetrul destinat prin proiect și nu se vor deteriora zonele învecinate perimetrului de desf</w:t>
      </w:r>
      <w:r>
        <w:rPr>
          <w:rFonts w:cs="Calibri"/>
        </w:rPr>
        <w:t>ă</w:t>
      </w:r>
      <w:r w:rsidRPr="00F50654">
        <w:rPr>
          <w:rFonts w:ascii="Trebuchet MS" w:hAnsi="Trebuchet MS" w:cs="Trebuchet MS"/>
        </w:rPr>
        <w:t>ș</w:t>
      </w:r>
      <w:r w:rsidRPr="00F50654">
        <w:rPr>
          <w:rFonts w:ascii="Trebuchet MS" w:hAnsi="Trebuchet MS"/>
        </w:rPr>
        <w:t>urare a lucr</w:t>
      </w:r>
      <w:r>
        <w:rPr>
          <w:rFonts w:cs="Calibri"/>
        </w:rPr>
        <w:t>ă</w:t>
      </w:r>
      <w:r w:rsidRPr="00F50654">
        <w:rPr>
          <w:rFonts w:ascii="Trebuchet MS" w:hAnsi="Trebuchet MS"/>
        </w:rPr>
        <w:t>rilor.</w:t>
      </w:r>
    </w:p>
    <w:p w14:paraId="274E25E7"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Pr>
          <w:rFonts w:ascii="Trebuchet MS" w:hAnsi="Trebuchet MS"/>
        </w:rPr>
        <w:t>lucră</w:t>
      </w:r>
      <w:r w:rsidRPr="00F50654">
        <w:rPr>
          <w:rFonts w:ascii="Trebuchet MS" w:hAnsi="Trebuchet MS"/>
        </w:rPr>
        <w:t>rile se vor desfășura cu respectarea condițiilor tehnice și a regimului juridic prevăzute prin actele de reglementare prealabile, emise de alte autorități.</w:t>
      </w:r>
    </w:p>
    <w:p w14:paraId="7C10E143"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este interzisă părăsirea incintei organizării de șantier cu mijloacele de transport cu roțil</w:t>
      </w:r>
      <w:r>
        <w:rPr>
          <w:rFonts w:ascii="Trebuchet MS" w:hAnsi="Trebuchet MS"/>
        </w:rPr>
        <w:t>e/caroseria autovehiculelor încă</w:t>
      </w:r>
      <w:r w:rsidRPr="00F50654">
        <w:rPr>
          <w:rFonts w:ascii="Trebuchet MS" w:hAnsi="Trebuchet MS"/>
        </w:rPr>
        <w:t>rcate cu no</w:t>
      </w:r>
      <w:r>
        <w:rPr>
          <w:rFonts w:ascii="Trebuchet MS" w:hAnsi="Trebuchet MS"/>
        </w:rPr>
        <w:t>roi, în vederea evitării antrenă</w:t>
      </w:r>
      <w:r w:rsidRPr="00F50654">
        <w:rPr>
          <w:rFonts w:ascii="Trebuchet MS" w:hAnsi="Trebuchet MS"/>
        </w:rPr>
        <w:t>rii acestuia pe drumurile publice.</w:t>
      </w:r>
    </w:p>
    <w:p w14:paraId="2E9EB915" w14:textId="77777777" w:rsidR="00E33123" w:rsidRPr="00F50654" w:rsidRDefault="00E33123" w:rsidP="00E33123">
      <w:pPr>
        <w:pStyle w:val="Default"/>
        <w:numPr>
          <w:ilvl w:val="0"/>
          <w:numId w:val="27"/>
        </w:numPr>
        <w:adjustRightInd/>
        <w:spacing w:after="120"/>
        <w:ind w:right="-90"/>
        <w:contextualSpacing/>
        <w:jc w:val="both"/>
        <w:rPr>
          <w:rFonts w:ascii="Trebuchet MS" w:hAnsi="Trebuchet MS"/>
          <w:color w:val="auto"/>
          <w:sz w:val="22"/>
          <w:szCs w:val="22"/>
          <w:lang w:val="ro-RO"/>
        </w:rPr>
      </w:pPr>
      <w:r w:rsidRPr="00F50654">
        <w:rPr>
          <w:rFonts w:ascii="Trebuchet MS" w:hAnsi="Trebuchet MS"/>
          <w:color w:val="auto"/>
          <w:sz w:val="22"/>
          <w:szCs w:val="22"/>
        </w:rPr>
        <w:t>se interzice incendierea oricărui tip de deşeu şi/sau substanţă sau obiect</w:t>
      </w:r>
      <w:r w:rsidRPr="00F50654">
        <w:rPr>
          <w:rFonts w:ascii="Trebuchet MS" w:hAnsi="Trebuchet MS"/>
          <w:color w:val="auto"/>
          <w:sz w:val="22"/>
          <w:szCs w:val="22"/>
          <w:lang w:val="ro-RO"/>
        </w:rPr>
        <w:t>;</w:t>
      </w:r>
    </w:p>
    <w:p w14:paraId="1A2F2A48" w14:textId="77777777" w:rsidR="00E33123" w:rsidRPr="00F50654" w:rsidRDefault="00E33123" w:rsidP="00E33123">
      <w:pPr>
        <w:pStyle w:val="Default"/>
        <w:numPr>
          <w:ilvl w:val="0"/>
          <w:numId w:val="27"/>
        </w:numPr>
        <w:adjustRightInd/>
        <w:spacing w:after="120"/>
        <w:ind w:right="-90"/>
        <w:contextualSpacing/>
        <w:jc w:val="both"/>
        <w:rPr>
          <w:rFonts w:ascii="Trebuchet MS" w:hAnsi="Trebuchet MS"/>
          <w:color w:val="auto"/>
          <w:sz w:val="22"/>
          <w:szCs w:val="22"/>
          <w:lang w:val="ro-RO"/>
        </w:rPr>
      </w:pPr>
      <w:r w:rsidRPr="00F50654">
        <w:rPr>
          <w:rFonts w:ascii="Trebuchet MS" w:hAnsi="Trebuchet MS"/>
          <w:color w:val="auto"/>
          <w:sz w:val="22"/>
          <w:szCs w:val="22"/>
        </w:rPr>
        <w:t>se interzice îngroparea deşeurilor de orice fel;</w:t>
      </w:r>
    </w:p>
    <w:p w14:paraId="1E75C2DB" w14:textId="77777777" w:rsidR="00E33123" w:rsidRPr="00F50654" w:rsidRDefault="00E33123" w:rsidP="00E33123">
      <w:pPr>
        <w:pStyle w:val="Default"/>
        <w:numPr>
          <w:ilvl w:val="0"/>
          <w:numId w:val="27"/>
        </w:numPr>
        <w:adjustRightInd/>
        <w:spacing w:after="120"/>
        <w:ind w:right="-90"/>
        <w:contextualSpacing/>
        <w:jc w:val="both"/>
        <w:rPr>
          <w:rFonts w:ascii="Trebuchet MS" w:hAnsi="Trebuchet MS"/>
          <w:color w:val="auto"/>
          <w:sz w:val="22"/>
          <w:szCs w:val="22"/>
          <w:lang w:val="ro-RO"/>
        </w:rPr>
      </w:pPr>
      <w:r w:rsidRPr="00F50654">
        <w:rPr>
          <w:rFonts w:ascii="Trebuchet MS" w:hAnsi="Trebuchet MS"/>
          <w:color w:val="auto"/>
          <w:sz w:val="22"/>
          <w:szCs w:val="22"/>
          <w:lang w:val="ro-RO"/>
        </w:rPr>
        <w:t>deșeurile menajere și cele rezultate în timpul executării lucrărilor, vor fi colectate selectiv și preluate de o societate autorizată în acest sens.</w:t>
      </w:r>
    </w:p>
    <w:p w14:paraId="26C115F7" w14:textId="77777777" w:rsidR="00E33123" w:rsidRPr="00FC12D9" w:rsidRDefault="00E33123" w:rsidP="00E33123">
      <w:pPr>
        <w:pStyle w:val="Default"/>
        <w:numPr>
          <w:ilvl w:val="0"/>
          <w:numId w:val="27"/>
        </w:numPr>
        <w:ind w:right="-90"/>
        <w:contextualSpacing/>
        <w:jc w:val="both"/>
        <w:rPr>
          <w:rFonts w:ascii="Trebuchet MS" w:hAnsi="Trebuchet MS"/>
        </w:rPr>
      </w:pPr>
      <w:r w:rsidRPr="00FC12D9">
        <w:rPr>
          <w:rFonts w:ascii="Trebuchet MS" w:hAnsi="Trebuchet MS"/>
          <w:color w:val="auto"/>
          <w:sz w:val="22"/>
          <w:szCs w:val="22"/>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5874665E" w14:textId="77777777" w:rsidR="00E33123" w:rsidRPr="00FC12D9" w:rsidRDefault="00E33123" w:rsidP="00E33123">
      <w:pPr>
        <w:pStyle w:val="Default"/>
        <w:numPr>
          <w:ilvl w:val="0"/>
          <w:numId w:val="27"/>
        </w:numPr>
        <w:ind w:right="-90"/>
        <w:contextualSpacing/>
        <w:jc w:val="both"/>
        <w:rPr>
          <w:rFonts w:ascii="Trebuchet MS" w:hAnsi="Trebuchet MS"/>
        </w:rPr>
      </w:pPr>
      <w:r w:rsidRPr="00FC12D9">
        <w:rPr>
          <w:rFonts w:ascii="Trebuchet MS" w:hAnsi="Trebuchet MS"/>
          <w:sz w:val="22"/>
          <w:szCs w:val="22"/>
        </w:rPr>
        <w:t xml:space="preserve">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w:t>
      </w:r>
      <w:r w:rsidRPr="00FC12D9">
        <w:rPr>
          <w:rFonts w:ascii="Trebuchet MS" w:hAnsi="Trebuchet MS"/>
          <w:sz w:val="22"/>
          <w:szCs w:val="22"/>
        </w:rPr>
        <w:lastRenderedPageBreak/>
        <w:t>stabilire a unei liste</w:t>
      </w:r>
      <w:r w:rsidRPr="00FC12D9">
        <w:rPr>
          <w:rFonts w:ascii="Trebuchet MS" w:hAnsi="Trebuchet MS"/>
        </w:rPr>
        <w:t xml:space="preserve"> de deşeuri în temeiul Directivei 2008/98/CE a Parlamentului European şi a Consiliului;</w:t>
      </w:r>
    </w:p>
    <w:p w14:paraId="0488027D" w14:textId="77777777" w:rsidR="00E33123" w:rsidRPr="00F50654" w:rsidRDefault="00E33123" w:rsidP="00E33123">
      <w:pPr>
        <w:numPr>
          <w:ilvl w:val="0"/>
          <w:numId w:val="27"/>
        </w:numPr>
        <w:spacing w:line="240" w:lineRule="auto"/>
        <w:ind w:right="-90"/>
        <w:contextualSpacing/>
        <w:jc w:val="both"/>
        <w:rPr>
          <w:rFonts w:ascii="Trebuchet MS" w:hAnsi="Trebuchet MS"/>
        </w:rPr>
      </w:pPr>
      <w:r w:rsidRPr="00F50654">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privind regimul deşeurilor aprobată cu modificările și completările ulterioare prin Legea nr. 17/2023;</w:t>
      </w:r>
    </w:p>
    <w:p w14:paraId="70D41CD2" w14:textId="77777777" w:rsidR="00E33123" w:rsidRPr="00F50654" w:rsidRDefault="00E33123" w:rsidP="00E33123">
      <w:pPr>
        <w:numPr>
          <w:ilvl w:val="0"/>
          <w:numId w:val="27"/>
        </w:numPr>
        <w:spacing w:line="240" w:lineRule="auto"/>
        <w:ind w:right="-90"/>
        <w:contextualSpacing/>
        <w:jc w:val="both"/>
        <w:rPr>
          <w:rFonts w:ascii="Trebuchet MS" w:hAnsi="Trebuchet MS"/>
        </w:rPr>
      </w:pPr>
      <w:r w:rsidRPr="00F50654">
        <w:rPr>
          <w:rFonts w:ascii="Trebuchet MS" w:hAnsi="Trebuchet MS"/>
        </w:rPr>
        <w:t>deţinătorul de deşeuri, care execută lucrări de construire/desfiinţare pentru care nu este obligatorie emiterea unei autorizaţii de construire, potrivit prevederilor art. 11 din Legea nr. 50/1991, republicată, cu modificările şi completările ulterioare, are obligaţia să utilizeze sistemul organizat de autoritatea administraţiei publice locale de pe raza administrativ-teritorială în care îşi are domiciliul;</w:t>
      </w:r>
    </w:p>
    <w:p w14:paraId="146292F6" w14:textId="77777777" w:rsidR="00E33123" w:rsidRPr="00F50654" w:rsidRDefault="00E33123" w:rsidP="00E33123">
      <w:pPr>
        <w:numPr>
          <w:ilvl w:val="0"/>
          <w:numId w:val="27"/>
        </w:numPr>
        <w:spacing w:line="240" w:lineRule="auto"/>
        <w:ind w:right="-90"/>
        <w:contextualSpacing/>
        <w:jc w:val="both"/>
        <w:rPr>
          <w:rFonts w:ascii="Trebuchet MS" w:hAnsi="Trebuchet MS"/>
        </w:rPr>
      </w:pPr>
      <w:r w:rsidRPr="00F50654">
        <w:rPr>
          <w:rFonts w:ascii="Trebuchet MS" w:hAnsi="Trebuchet MS"/>
        </w:rPr>
        <w:t>se interzice abandonarea, aruncarea, precum și ascunderea deșeurilor;</w:t>
      </w:r>
    </w:p>
    <w:p w14:paraId="24ACA5C9" w14:textId="77777777" w:rsidR="00E33123" w:rsidRPr="00F50654" w:rsidRDefault="00E33123" w:rsidP="00E33123">
      <w:pPr>
        <w:numPr>
          <w:ilvl w:val="0"/>
          <w:numId w:val="27"/>
        </w:numPr>
        <w:spacing w:line="240" w:lineRule="auto"/>
        <w:ind w:right="-90"/>
        <w:contextualSpacing/>
        <w:jc w:val="both"/>
        <w:rPr>
          <w:rFonts w:ascii="Trebuchet MS" w:hAnsi="Trebuchet MS"/>
        </w:rPr>
      </w:pPr>
      <w:r w:rsidRPr="00F50654">
        <w:rPr>
          <w:rFonts w:ascii="Trebuchet MS" w:hAnsi="Trebuchet MS"/>
        </w:rPr>
        <w:t xml:space="preserve">se interzice eliminarea, deținerea, păstrarea deșeurilor în afara spațiilor autorizate în acest scop; </w:t>
      </w:r>
    </w:p>
    <w:p w14:paraId="0E60CF43"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organizarea de șantier pentru lucrările prevăzute prin proiect va fi amplasată în incinta amplasamentului și se va avea în vedere următoarele:</w:t>
      </w:r>
    </w:p>
    <w:p w14:paraId="32FBFC81"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organizarea de șantier va ocupa suprafețe cât mai reduse;</w:t>
      </w:r>
    </w:p>
    <w:p w14:paraId="0812BF6D"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organizarea de șantier se va realiza, astfel încât impactul generat de aceasta asupra factorilor de mediu locali, pe timpul derulării lucrărilor prevăzute prin proiect, să fie cât mai redus;</w:t>
      </w:r>
    </w:p>
    <w:p w14:paraId="524674EA"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se interzice spălarea utilajelor/vehiculelor în zona de lucru aferentă sau în zona organizării de șantier;</w:t>
      </w:r>
    </w:p>
    <w:p w14:paraId="74001750"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materialele necesare executării lucrărilor propuse se vor depozita în locuri bine stabilite, amenajate corespunzător;</w:t>
      </w:r>
    </w:p>
    <w:p w14:paraId="428B3DE4"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se vor lua masuri pentru minimizarea emisiilor de pulberi în suspensie și sedimentabile cu re</w:t>
      </w:r>
      <w:r>
        <w:rPr>
          <w:rFonts w:ascii="Trebuchet MS" w:hAnsi="Trebuchet MS"/>
        </w:rPr>
        <w:t>s</w:t>
      </w:r>
      <w:r w:rsidRPr="00F50654">
        <w:rPr>
          <w:rFonts w:ascii="Trebuchet MS" w:hAnsi="Trebuchet MS"/>
        </w:rPr>
        <w:t>pectarea prevederilor STAS 12.574-87;</w:t>
      </w:r>
    </w:p>
    <w:p w14:paraId="72D227F8" w14:textId="77777777" w:rsidR="00E33123" w:rsidRPr="00F50654" w:rsidRDefault="00E33123" w:rsidP="00E33123">
      <w:pPr>
        <w:numPr>
          <w:ilvl w:val="1"/>
          <w:numId w:val="27"/>
        </w:numPr>
        <w:spacing w:after="0" w:line="240" w:lineRule="auto"/>
        <w:ind w:right="-90"/>
        <w:contextualSpacing/>
        <w:jc w:val="both"/>
        <w:rPr>
          <w:rFonts w:ascii="Trebuchet MS" w:hAnsi="Trebuchet MS"/>
        </w:rPr>
      </w:pPr>
      <w:r w:rsidRPr="00F50654">
        <w:rPr>
          <w:rFonts w:ascii="Trebuchet MS" w:hAnsi="Trebuchet MS"/>
        </w:rPr>
        <w:t>pe perioada de execuție a lucrărilor, zgomotul produs de activitățile de pe amplasament nu trebuie să depășească nivelul de presiune acustică, conform SR 10009-2017 – Acustică. Limite admisibile ale nivelului de zgomot din mediul ambiant;</w:t>
      </w:r>
    </w:p>
    <w:p w14:paraId="035454A0"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 xml:space="preserve">utilajele folosite pe durata de realizare a </w:t>
      </w:r>
      <w:r w:rsidRPr="00270BEE">
        <w:rPr>
          <w:rFonts w:ascii="Trebuchet MS" w:hAnsi="Trebuchet MS"/>
        </w:rPr>
        <w:t>lucr</w:t>
      </w:r>
      <w:r>
        <w:rPr>
          <w:rFonts w:ascii="Trebuchet MS" w:hAnsi="Trebuchet MS"/>
        </w:rPr>
        <w:t>ă</w:t>
      </w:r>
      <w:r w:rsidRPr="00270BEE">
        <w:rPr>
          <w:rFonts w:ascii="Trebuchet MS" w:hAnsi="Trebuchet MS"/>
        </w:rPr>
        <w:t>rilor</w:t>
      </w:r>
      <w:r w:rsidRPr="00F50654">
        <w:rPr>
          <w:rFonts w:ascii="Trebuchet MS" w:hAnsi="Trebuchet MS"/>
        </w:rPr>
        <w:t>, precum si mijloacele de transport, vor avea o stare tehnic</w:t>
      </w:r>
      <w:r>
        <w:rPr>
          <w:rFonts w:ascii="Trebuchet MS" w:hAnsi="Trebuchet MS"/>
        </w:rPr>
        <w:t>ă</w:t>
      </w:r>
      <w:r w:rsidRPr="00F50654">
        <w:rPr>
          <w:rFonts w:ascii="Trebuchet MS" w:hAnsi="Trebuchet MS"/>
        </w:rPr>
        <w:t xml:space="preserve"> corespun</w:t>
      </w:r>
      <w:r>
        <w:rPr>
          <w:rFonts w:ascii="Trebuchet MS" w:hAnsi="Trebuchet MS"/>
        </w:rPr>
        <w:t>zătoare, astfel încâ</w:t>
      </w:r>
      <w:r w:rsidRPr="00F50654">
        <w:rPr>
          <w:rFonts w:ascii="Trebuchet MS" w:hAnsi="Trebuchet MS"/>
        </w:rPr>
        <w:t xml:space="preserve">t </w:t>
      </w:r>
      <w:r>
        <w:rPr>
          <w:rFonts w:ascii="Trebuchet MS" w:hAnsi="Trebuchet MS"/>
        </w:rPr>
        <w:t>să</w:t>
      </w:r>
      <w:r w:rsidRPr="00F50654">
        <w:rPr>
          <w:rFonts w:ascii="Trebuchet MS" w:hAnsi="Trebuchet MS"/>
        </w:rPr>
        <w:t xml:space="preserve"> fie exclu</w:t>
      </w:r>
      <w:r>
        <w:rPr>
          <w:rFonts w:ascii="Trebuchet MS" w:hAnsi="Trebuchet MS"/>
        </w:rPr>
        <w:t>să</w:t>
      </w:r>
      <w:r w:rsidRPr="00F50654">
        <w:rPr>
          <w:rFonts w:ascii="Trebuchet MS" w:hAnsi="Trebuchet MS"/>
        </w:rPr>
        <w:t xml:space="preserve"> orice posi</w:t>
      </w:r>
      <w:r>
        <w:rPr>
          <w:rFonts w:ascii="Trebuchet MS" w:hAnsi="Trebuchet MS"/>
        </w:rPr>
        <w:t>bilitate de poluare a mediului î</w:t>
      </w:r>
      <w:r w:rsidRPr="00F50654">
        <w:rPr>
          <w:rFonts w:ascii="Trebuchet MS" w:hAnsi="Trebuchet MS"/>
        </w:rPr>
        <w:t>nconjur</w:t>
      </w:r>
      <w:r>
        <w:rPr>
          <w:rFonts w:ascii="Trebuchet MS" w:hAnsi="Trebuchet MS"/>
        </w:rPr>
        <w:t>ă</w:t>
      </w:r>
      <w:r w:rsidRPr="00F50654">
        <w:rPr>
          <w:rFonts w:ascii="Trebuchet MS" w:hAnsi="Trebuchet MS"/>
        </w:rPr>
        <w:t>tor cu combustibil ori material lubrifiant direct sau indirect;</w:t>
      </w:r>
    </w:p>
    <w:p w14:paraId="553F3798"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7544A845" w14:textId="77777777" w:rsidR="00E33123" w:rsidRPr="00F50654" w:rsidRDefault="00E33123" w:rsidP="00E33123">
      <w:pPr>
        <w:numPr>
          <w:ilvl w:val="0"/>
          <w:numId w:val="27"/>
        </w:numPr>
        <w:spacing w:after="0" w:line="240" w:lineRule="auto"/>
        <w:ind w:right="-90"/>
        <w:contextualSpacing/>
        <w:jc w:val="both"/>
        <w:rPr>
          <w:rFonts w:ascii="Trebuchet MS" w:hAnsi="Trebuchet MS"/>
        </w:rPr>
      </w:pPr>
      <w:r w:rsidRPr="00F50654">
        <w:rPr>
          <w:rFonts w:ascii="Trebuchet MS" w:hAnsi="Trebuchet MS"/>
        </w:rPr>
        <w:t>prezenta decizie nu exonerează de răspundere proiectantul și constructorul, în cazul producerii unor accidente în timpul execuției lucrărilor sau exploatării acestora;</w:t>
      </w:r>
    </w:p>
    <w:p w14:paraId="65F85F0B" w14:textId="77777777" w:rsidR="00E33123" w:rsidRPr="00F50654" w:rsidRDefault="00E33123" w:rsidP="00E33123">
      <w:pPr>
        <w:numPr>
          <w:ilvl w:val="0"/>
          <w:numId w:val="27"/>
        </w:num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rPr>
        <w:t>raportarea imediată la APM Tulcea și GNM – CJ Tulcea în cazul producerii unui eveniment (indiferent de factorul de mediu afectat – apa, aer, sol) care poate conduce la accidente/incidente ecologice, poluare accidentală;</w:t>
      </w:r>
    </w:p>
    <w:p w14:paraId="04630C21" w14:textId="77777777" w:rsidR="00E33123" w:rsidRPr="00F50654" w:rsidRDefault="00E33123" w:rsidP="00E33123">
      <w:pPr>
        <w:numPr>
          <w:ilvl w:val="0"/>
          <w:numId w:val="27"/>
        </w:num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rPr>
        <w:t>beneficiarul răspunde de realizarea corectă a lucrărilor propuse, respectând condițtiile  prezentate în memoriul de prezentare;</w:t>
      </w:r>
    </w:p>
    <w:p w14:paraId="66D50D60" w14:textId="77777777" w:rsidR="00E33123" w:rsidRPr="00F50654" w:rsidRDefault="00E33123" w:rsidP="00E33123">
      <w:pPr>
        <w:numPr>
          <w:ilvl w:val="0"/>
          <w:numId w:val="27"/>
        </w:numPr>
        <w:autoSpaceDE w:val="0"/>
        <w:autoSpaceDN w:val="0"/>
        <w:adjustRightInd w:val="0"/>
        <w:spacing w:after="0" w:line="240" w:lineRule="auto"/>
        <w:ind w:right="-90"/>
        <w:contextualSpacing/>
        <w:jc w:val="both"/>
        <w:rPr>
          <w:rFonts w:ascii="Trebuchet MS" w:hAnsi="Trebuchet MS"/>
        </w:rPr>
      </w:pPr>
      <w:r w:rsidRPr="00F50654">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166F0F58" w14:textId="77777777" w:rsidR="00E33123" w:rsidRPr="00F50654" w:rsidRDefault="00E33123" w:rsidP="00E33123">
      <w:pPr>
        <w:numPr>
          <w:ilvl w:val="0"/>
          <w:numId w:val="27"/>
        </w:numPr>
        <w:autoSpaceDE w:val="0"/>
        <w:autoSpaceDN w:val="0"/>
        <w:adjustRightInd w:val="0"/>
        <w:spacing w:after="0" w:line="240" w:lineRule="auto"/>
        <w:ind w:right="-90"/>
        <w:contextualSpacing/>
        <w:jc w:val="both"/>
        <w:rPr>
          <w:rFonts w:ascii="Trebuchet MS" w:hAnsi="Trebuchet MS"/>
          <w:b/>
        </w:rPr>
      </w:pPr>
      <w:r w:rsidRPr="00F50654">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3DAC52EC" w14:textId="44D89D5A" w:rsidR="00E33123" w:rsidRDefault="00E33123" w:rsidP="00512152">
      <w:pPr>
        <w:numPr>
          <w:ilvl w:val="0"/>
          <w:numId w:val="30"/>
        </w:numPr>
        <w:autoSpaceDE w:val="0"/>
        <w:autoSpaceDN w:val="0"/>
        <w:adjustRightInd w:val="0"/>
        <w:spacing w:after="152" w:line="240" w:lineRule="auto"/>
        <w:ind w:right="-90"/>
        <w:contextualSpacing/>
        <w:jc w:val="both"/>
        <w:rPr>
          <w:rFonts w:ascii="Trebuchet MS" w:hAnsi="Trebuchet MS"/>
        </w:rPr>
      </w:pPr>
      <w:r w:rsidRPr="00F50654">
        <w:rPr>
          <w:rFonts w:ascii="Trebuchet MS" w:hAnsi="Trebuchet MS"/>
        </w:rPr>
        <w:t xml:space="preserve">beneficiarul va respecta condițiile impuse prin </w:t>
      </w:r>
      <w:r>
        <w:rPr>
          <w:rFonts w:ascii="Trebuchet MS" w:hAnsi="Trebuchet MS"/>
        </w:rPr>
        <w:t>certificatul</w:t>
      </w:r>
      <w:r w:rsidRPr="00270BEE">
        <w:rPr>
          <w:rFonts w:ascii="Trebuchet MS" w:hAnsi="Trebuchet MS"/>
        </w:rPr>
        <w:t xml:space="preserve"> de </w:t>
      </w:r>
      <w:r w:rsidRPr="00361C21">
        <w:rPr>
          <w:rFonts w:ascii="Trebuchet MS" w:hAnsi="Trebuchet MS"/>
        </w:rPr>
        <w:t xml:space="preserve">urbanism  nr. </w:t>
      </w:r>
      <w:r w:rsidR="00512152" w:rsidRPr="00512152">
        <w:rPr>
          <w:rFonts w:ascii="Trebuchet MS" w:hAnsi="Trebuchet MS"/>
        </w:rPr>
        <w:t>69/14.11.2023, emis de Primaria com. Jurilovca</w:t>
      </w:r>
    </w:p>
    <w:p w14:paraId="43CCD6D5" w14:textId="77777777" w:rsidR="00512152" w:rsidRPr="00DA5C69" w:rsidRDefault="00512152" w:rsidP="00512152">
      <w:pPr>
        <w:pStyle w:val="ListParagraph"/>
        <w:autoSpaceDE w:val="0"/>
        <w:autoSpaceDN w:val="0"/>
        <w:adjustRightInd w:val="0"/>
        <w:spacing w:after="152"/>
        <w:ind w:left="360"/>
        <w:jc w:val="both"/>
        <w:rPr>
          <w:rFonts w:ascii="Trebuchet MS" w:hAnsi="Trebuchet MS"/>
        </w:rPr>
      </w:pPr>
      <w:r w:rsidRPr="00DA5C69">
        <w:rPr>
          <w:rFonts w:ascii="Trebuchet MS" w:hAnsi="Trebuchet MS"/>
          <w:b/>
        </w:rPr>
        <w:t>Pentru a se preveni riscul producerii unor victime accidentale dintre speciile de faună de interes comunitar cu</w:t>
      </w:r>
      <w:r>
        <w:rPr>
          <w:rFonts w:ascii="Trebuchet MS" w:hAnsi="Trebuchet MS"/>
          <w:b/>
        </w:rPr>
        <w:t xml:space="preserve"> mobilitate</w:t>
      </w:r>
      <w:r w:rsidRPr="00DA5C69">
        <w:rPr>
          <w:rFonts w:ascii="Trebuchet MS" w:hAnsi="Trebuchet MS"/>
          <w:b/>
        </w:rPr>
        <w:t xml:space="preserve"> medie sau ridicată și care pot să ajungă în zona proiectului, sau speciile de păsări care tranzitează am</w:t>
      </w:r>
      <w:r>
        <w:rPr>
          <w:rFonts w:ascii="Trebuchet MS" w:hAnsi="Trebuchet MS"/>
          <w:b/>
        </w:rPr>
        <w:t>lpasam</w:t>
      </w:r>
      <w:r w:rsidRPr="00DA5C69">
        <w:rPr>
          <w:rFonts w:ascii="Trebuchet MS" w:hAnsi="Trebuchet MS"/>
          <w:b/>
        </w:rPr>
        <w:t>entul se vor lua urmatoarele măsuri</w:t>
      </w:r>
      <w:r w:rsidRPr="00DA5C69">
        <w:rPr>
          <w:rFonts w:ascii="Trebuchet MS" w:hAnsi="Trebuchet MS"/>
        </w:rPr>
        <w:t>:</w:t>
      </w:r>
    </w:p>
    <w:p w14:paraId="245A93A1"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se va limita viteza</w:t>
      </w:r>
      <w:r>
        <w:rPr>
          <w:rFonts w:ascii="Trebuchet MS" w:hAnsi="Trebuchet MS"/>
        </w:rPr>
        <w:t xml:space="preserve"> </w:t>
      </w:r>
      <w:r w:rsidRPr="00DA5C69">
        <w:rPr>
          <w:rFonts w:ascii="Trebuchet MS" w:hAnsi="Trebuchet MS"/>
        </w:rPr>
        <w:t>vehiculelor pe drumurile din zona lucrărilor propuse</w:t>
      </w:r>
      <w:r>
        <w:rPr>
          <w:rFonts w:ascii="Trebuchet MS" w:hAnsi="Trebuchet MS"/>
        </w:rPr>
        <w:t>,</w:t>
      </w:r>
      <w:r w:rsidRPr="00DA5C69">
        <w:rPr>
          <w:rFonts w:ascii="Trebuchet MS" w:hAnsi="Trebuchet MS"/>
        </w:rPr>
        <w:t xml:space="preserve"> sub 30 km/h;</w:t>
      </w:r>
    </w:p>
    <w:p w14:paraId="41DE5F14"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 xml:space="preserve">se va asigura optimizarea traseelor de transport materiale, astfel încât să se reducă la minim numărul lor pentru a minimiza impactul asupra zonelor tranzitate. De asemenea pentru reducerea emisiilor de praf se va proceda la umectarea drumurilor de acces în perioadele secetoase; </w:t>
      </w:r>
    </w:p>
    <w:p w14:paraId="0AF26912"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lastRenderedPageBreak/>
        <w:t>se vor efectua instruiri pentru tot personalul implicat în execuția lucrărilor cu privire la problemele generale de mediu, habitate şi specii</w:t>
      </w:r>
      <w:r>
        <w:rPr>
          <w:rFonts w:ascii="Trebuchet MS" w:hAnsi="Trebuchet MS"/>
        </w:rPr>
        <w:t xml:space="preserve"> protejate şi măsuri de evitare</w:t>
      </w:r>
      <w:r w:rsidRPr="00DA5C69">
        <w:rPr>
          <w:rFonts w:ascii="Trebuchet MS" w:hAnsi="Trebuchet MS"/>
        </w:rPr>
        <w:t xml:space="preserve"> a impacturilor;</w:t>
      </w:r>
    </w:p>
    <w:p w14:paraId="10B5931C"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 xml:space="preserve">toate lucrările se vor realiza în prezenţa unui ecolog pentru a identifica zone favorabile speciilor de interes comunitar şi de a acţiona în scopul evitării afectării acestora; </w:t>
      </w:r>
    </w:p>
    <w:p w14:paraId="20D95C29" w14:textId="175604D9"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toate activitățile de săpare şi umplere să fie realizate într-un interval scurt de timp astfel încât să fie redus riscul de co</w:t>
      </w:r>
      <w:r>
        <w:rPr>
          <w:rFonts w:ascii="Trebuchet MS" w:hAnsi="Trebuchet MS"/>
        </w:rPr>
        <w:t xml:space="preserve">lonizare </w:t>
      </w:r>
      <w:r w:rsidR="00ED6F63">
        <w:rPr>
          <w:rFonts w:ascii="Trebuchet MS" w:hAnsi="Trebuchet MS"/>
        </w:rPr>
        <w:t>cu specii  ruderale şi/sau</w:t>
      </w:r>
      <w:r w:rsidRPr="00DA5C69">
        <w:rPr>
          <w:rFonts w:ascii="Trebuchet MS" w:hAnsi="Trebuchet MS"/>
        </w:rPr>
        <w:t xml:space="preserve"> inva</w:t>
      </w:r>
      <w:r w:rsidR="00ED6F63">
        <w:rPr>
          <w:rFonts w:ascii="Trebuchet MS" w:hAnsi="Trebuchet MS"/>
        </w:rPr>
        <w:t>ziv</w:t>
      </w:r>
      <w:r w:rsidRPr="00DA5C69">
        <w:rPr>
          <w:rFonts w:ascii="Trebuchet MS" w:hAnsi="Trebuchet MS"/>
        </w:rPr>
        <w:t xml:space="preserve">e); </w:t>
      </w:r>
    </w:p>
    <w:p w14:paraId="4DB15335"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 xml:space="preserve">lucrările nu se vor realiza în sezonul de primăvară, în special in perioade ploioase pentru a preveni acumularea de apă în şanţuri şi implicit crearea de habitate favorabile de reproducere a speciilor depunerea pontelor) de amfibieni în zona de lucru şi distrugerea ulterioară a acestora; </w:t>
      </w:r>
    </w:p>
    <w:p w14:paraId="26D1E894"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 xml:space="preserve">interzicerea utilizării vehiculelor (cele care sunt implicate în realizarea activităților propuse) pe timpul nopții in zona culoarelor de lucru (unele specii au activitate nocturnă, în special în condiții de umiditate ridicată, iar vizibilitatea scăzută nu permite evitarea acestora); </w:t>
      </w:r>
    </w:p>
    <w:p w14:paraId="5DD444D0" w14:textId="77777777" w:rsidR="00512152" w:rsidRPr="00DA5C69" w:rsidRDefault="00512152" w:rsidP="00512152">
      <w:pPr>
        <w:pStyle w:val="ListParagraph"/>
        <w:numPr>
          <w:ilvl w:val="0"/>
          <w:numId w:val="32"/>
        </w:numPr>
        <w:autoSpaceDE w:val="0"/>
        <w:autoSpaceDN w:val="0"/>
        <w:adjustRightInd w:val="0"/>
        <w:spacing w:after="152"/>
        <w:ind w:left="360"/>
        <w:contextualSpacing/>
        <w:jc w:val="both"/>
        <w:rPr>
          <w:rFonts w:ascii="Trebuchet MS" w:hAnsi="Trebuchet MS"/>
        </w:rPr>
      </w:pPr>
      <w:r w:rsidRPr="00DA5C69">
        <w:rPr>
          <w:rFonts w:ascii="Trebuchet MS" w:hAnsi="Trebuchet MS"/>
        </w:rPr>
        <w:t>lucrările se vor efectua în afara perioadelor de cuibărit şi creştere a puilor la păsări</w:t>
      </w:r>
      <w:r>
        <w:rPr>
          <w:rFonts w:ascii="Trebuchet MS" w:hAnsi="Trebuchet MS"/>
        </w:rPr>
        <w:t>, respectiv perioad 15 mai -15 iulie</w:t>
      </w:r>
      <w:r w:rsidRPr="00DA5C69">
        <w:rPr>
          <w:rFonts w:ascii="Trebuchet MS" w:hAnsi="Trebuchet MS"/>
        </w:rPr>
        <w:t>, iar perioada din zi optimă pentru desfăşurarea lucrărilor nu trebuie să depăşească intervalul orar 09:00-17:00, pentru a evita suprapunerea cu perioadele foarte active din zi pentru speciile de păsări.</w:t>
      </w:r>
    </w:p>
    <w:p w14:paraId="16F60B2B" w14:textId="0D57B5DC" w:rsidR="00E33123" w:rsidRDefault="00E33123" w:rsidP="00E33123">
      <w:pPr>
        <w:autoSpaceDE w:val="0"/>
        <w:autoSpaceDN w:val="0"/>
        <w:adjustRightInd w:val="0"/>
        <w:spacing w:after="0" w:line="240" w:lineRule="auto"/>
        <w:ind w:left="360" w:right="-90"/>
        <w:contextualSpacing/>
        <w:jc w:val="both"/>
        <w:rPr>
          <w:rFonts w:ascii="Trebuchet MS" w:hAnsi="Trebuchet MS"/>
          <w:b/>
        </w:rPr>
      </w:pPr>
      <w:r w:rsidRPr="00F50654">
        <w:rPr>
          <w:rFonts w:ascii="Trebuchet MS" w:hAnsi="Trebuchet MS"/>
          <w:b/>
        </w:rPr>
        <w:t>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246A314" w14:textId="77777777" w:rsidR="00512152" w:rsidRPr="00F50654" w:rsidRDefault="00512152" w:rsidP="00E33123">
      <w:pPr>
        <w:autoSpaceDE w:val="0"/>
        <w:autoSpaceDN w:val="0"/>
        <w:adjustRightInd w:val="0"/>
        <w:spacing w:after="0" w:line="240" w:lineRule="auto"/>
        <w:ind w:left="360" w:right="-90"/>
        <w:contextualSpacing/>
        <w:jc w:val="both"/>
        <w:rPr>
          <w:rFonts w:ascii="Trebuchet MS" w:hAnsi="Trebuchet MS"/>
          <w:b/>
        </w:rPr>
      </w:pPr>
    </w:p>
    <w:p w14:paraId="78172584" w14:textId="77777777" w:rsidR="00E33123" w:rsidRPr="00F50654" w:rsidRDefault="00E33123" w:rsidP="00E33123">
      <w:pPr>
        <w:spacing w:after="0" w:line="240" w:lineRule="auto"/>
        <w:ind w:left="360" w:right="-90"/>
        <w:contextualSpacing/>
        <w:jc w:val="both"/>
        <w:rPr>
          <w:rFonts w:ascii="Trebuchet MS" w:hAnsi="Trebuchet MS"/>
        </w:rPr>
      </w:pPr>
      <w:r w:rsidRPr="00F50654">
        <w:rPr>
          <w:rFonts w:ascii="Trebuchet MS" w:hAnsi="Trebuchet MS"/>
        </w:rPr>
        <w:t xml:space="preserve"> </w:t>
      </w:r>
      <w:r w:rsidRPr="00F50654">
        <w:rPr>
          <w:rFonts w:ascii="Trebuchet MS" w:hAnsi="Trebuchet MS"/>
        </w:rPr>
        <w:tab/>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B07424C" w14:textId="77777777" w:rsidR="00E33123" w:rsidRPr="00F50654" w:rsidRDefault="00E33123" w:rsidP="00E33123">
      <w:pPr>
        <w:spacing w:after="0" w:line="240" w:lineRule="auto"/>
        <w:ind w:left="360" w:right="-90"/>
        <w:contextualSpacing/>
        <w:jc w:val="both"/>
        <w:rPr>
          <w:rFonts w:ascii="Trebuchet MS" w:hAnsi="Trebuchet MS"/>
        </w:rPr>
      </w:pPr>
      <w:r w:rsidRPr="00F50654">
        <w:rPr>
          <w:rFonts w:ascii="Trebuchet MS" w:hAnsi="Trebuchet MS"/>
        </w:rPr>
        <w:t xml:space="preserve">   </w:t>
      </w:r>
      <w:r w:rsidRPr="00F50654">
        <w:rPr>
          <w:rFonts w:ascii="Trebuchet MS" w:hAnsi="Trebuchet MS"/>
        </w:rPr>
        <w:tab/>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873580" w14:textId="77777777" w:rsidR="00E33123" w:rsidRPr="00F50654" w:rsidRDefault="00E33123" w:rsidP="00E33123">
      <w:pPr>
        <w:spacing w:after="0" w:line="240" w:lineRule="auto"/>
        <w:ind w:left="360" w:right="-90" w:firstLine="360"/>
        <w:contextualSpacing/>
        <w:jc w:val="both"/>
        <w:rPr>
          <w:rFonts w:ascii="Trebuchet MS" w:hAnsi="Trebuchet MS"/>
        </w:rPr>
      </w:pPr>
      <w:r w:rsidRPr="00F50654">
        <w:rPr>
          <w:rFonts w:ascii="Trebuchet MS" w:hAnsi="Trebuchet MS"/>
        </w:rPr>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14:paraId="6E1C4BCF" w14:textId="77777777" w:rsidR="00E33123" w:rsidRPr="00F50654" w:rsidRDefault="00E33123" w:rsidP="00E33123">
      <w:pPr>
        <w:spacing w:after="0" w:line="240" w:lineRule="auto"/>
        <w:ind w:left="360" w:right="-90" w:firstLine="360"/>
        <w:contextualSpacing/>
        <w:jc w:val="both"/>
        <w:rPr>
          <w:rFonts w:ascii="Trebuchet MS" w:hAnsi="Trebuchet MS"/>
        </w:rPr>
      </w:pPr>
      <w:r w:rsidRPr="00F50654">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4E953C02" w14:textId="77777777" w:rsidR="00E33123" w:rsidRPr="00F50654" w:rsidRDefault="00E33123" w:rsidP="00E33123">
      <w:pPr>
        <w:spacing w:after="0" w:line="240" w:lineRule="auto"/>
        <w:ind w:left="360" w:right="-90" w:firstLine="360"/>
        <w:contextualSpacing/>
        <w:jc w:val="both"/>
        <w:rPr>
          <w:rFonts w:ascii="Trebuchet MS" w:hAnsi="Trebuchet MS"/>
        </w:rPr>
      </w:pPr>
      <w:r w:rsidRPr="00F50654">
        <w:rPr>
          <w:rFonts w:ascii="Trebuchet MS" w:hAnsi="Trebuchet MS"/>
        </w:rPr>
        <w:t xml:space="preserve">Autoritatea publică emitentă are obligația de a răspunde la plângerea prealabilă prevăzută la art. 22 alin. (1) în termen de </w:t>
      </w:r>
      <w:r>
        <w:rPr>
          <w:rFonts w:ascii="Trebuchet MS" w:hAnsi="Trebuchet MS"/>
        </w:rPr>
        <w:t>30 de zile de la data înregistră</w:t>
      </w:r>
      <w:r w:rsidRPr="00F50654">
        <w:rPr>
          <w:rFonts w:ascii="Trebuchet MS" w:hAnsi="Trebuchet MS"/>
        </w:rPr>
        <w:t>rii acesteia la acea autoritate.</w:t>
      </w:r>
    </w:p>
    <w:p w14:paraId="4E2C03A6" w14:textId="77777777" w:rsidR="00E33123" w:rsidRPr="00F50654" w:rsidRDefault="00E33123" w:rsidP="00E33123">
      <w:pPr>
        <w:spacing w:after="0" w:line="240" w:lineRule="auto"/>
        <w:ind w:left="360" w:right="-90" w:firstLine="360"/>
        <w:contextualSpacing/>
        <w:jc w:val="both"/>
        <w:rPr>
          <w:rFonts w:ascii="Trebuchet MS" w:hAnsi="Trebuchet MS"/>
        </w:rPr>
      </w:pPr>
      <w:r w:rsidRPr="00F50654">
        <w:rPr>
          <w:rFonts w:ascii="Trebuchet MS" w:hAnsi="Trebuchet MS"/>
        </w:rPr>
        <w:t>Procedura de soluționare a plângerii prealabile prevăzută la art. 22 alin. (1) este gratuită și trebuie sa fie echitabilă, rapidă și corectă.</w:t>
      </w:r>
    </w:p>
    <w:p w14:paraId="0994D8DD" w14:textId="77777777" w:rsidR="00E33123" w:rsidRPr="00F50654" w:rsidRDefault="00E33123" w:rsidP="00E33123">
      <w:pPr>
        <w:tabs>
          <w:tab w:val="left" w:pos="1155"/>
        </w:tabs>
        <w:ind w:right="-90"/>
        <w:rPr>
          <w:rFonts w:ascii="Trebuchet MS" w:hAnsi="Trebuchet MS"/>
        </w:rPr>
      </w:pPr>
      <w:r w:rsidRPr="00F50654">
        <w:rPr>
          <w:rFonts w:ascii="Trebuchet MS" w:hAnsi="Trebuchet MS"/>
        </w:rPr>
        <w:tab/>
        <w:t>Prezenta decizie poate fi contestată în conformitate cu prevederile Legii nr.292/2018 privind evaluarea impactului anumitor proiecte publice și private asupra mediului și ale Legii nr. 554/2004, cu modificarile și complet</w:t>
      </w:r>
      <w:r>
        <w:rPr>
          <w:rFonts w:ascii="Trebuchet MS" w:hAnsi="Trebuchet MS"/>
        </w:rPr>
        <w:t>ă</w:t>
      </w:r>
      <w:r w:rsidRPr="00F50654">
        <w:rPr>
          <w:rFonts w:ascii="Trebuchet MS" w:hAnsi="Trebuchet MS"/>
        </w:rPr>
        <w:t>rile ulterioare.</w:t>
      </w:r>
    </w:p>
    <w:p w14:paraId="5A4D1CED" w14:textId="77777777" w:rsidR="00E33123" w:rsidRDefault="00E33123" w:rsidP="00E33123">
      <w:pPr>
        <w:spacing w:after="120" w:line="240" w:lineRule="auto"/>
        <w:ind w:right="-90"/>
        <w:contextualSpacing/>
        <w:jc w:val="center"/>
        <w:outlineLvl w:val="0"/>
        <w:rPr>
          <w:rFonts w:ascii="Trebuchet MS" w:hAnsi="Trebuchet MS"/>
          <w:b/>
        </w:rPr>
      </w:pPr>
    </w:p>
    <w:p w14:paraId="2CCF97EA" w14:textId="4821B963" w:rsidR="00E33123" w:rsidRPr="00F50654" w:rsidRDefault="00E33123" w:rsidP="00E33123">
      <w:pPr>
        <w:spacing w:after="120" w:line="240" w:lineRule="auto"/>
        <w:ind w:right="-90"/>
        <w:contextualSpacing/>
        <w:jc w:val="center"/>
        <w:outlineLvl w:val="0"/>
        <w:rPr>
          <w:rFonts w:ascii="Trebuchet MS" w:hAnsi="Trebuchet MS"/>
          <w:b/>
        </w:rPr>
      </w:pPr>
      <w:r w:rsidRPr="00F50654">
        <w:rPr>
          <w:rFonts w:ascii="Trebuchet MS" w:hAnsi="Trebuchet MS"/>
          <w:b/>
        </w:rPr>
        <w:t>DIRECTOR EXECUTIV</w:t>
      </w:r>
    </w:p>
    <w:p w14:paraId="3303ABA0" w14:textId="77777777" w:rsidR="00E33123" w:rsidRPr="00F50654" w:rsidRDefault="00E33123" w:rsidP="00E33123">
      <w:pPr>
        <w:spacing w:after="120" w:line="240" w:lineRule="auto"/>
        <w:ind w:right="-90"/>
        <w:contextualSpacing/>
        <w:jc w:val="center"/>
        <w:outlineLvl w:val="0"/>
        <w:rPr>
          <w:rFonts w:ascii="Trebuchet MS" w:hAnsi="Trebuchet MS"/>
          <w:b/>
        </w:rPr>
      </w:pPr>
      <w:r w:rsidRPr="00F50654">
        <w:rPr>
          <w:rFonts w:ascii="Trebuchet MS" w:hAnsi="Trebuchet MS"/>
          <w:b/>
        </w:rPr>
        <w:t>chim. Mirela-Aurelia RAICU</w:t>
      </w:r>
    </w:p>
    <w:p w14:paraId="4CE19BE1" w14:textId="77777777" w:rsidR="00E33123" w:rsidRDefault="00E33123" w:rsidP="00E33123">
      <w:pPr>
        <w:spacing w:after="0" w:line="240" w:lineRule="auto"/>
        <w:ind w:left="720" w:right="-90" w:firstLine="720"/>
        <w:contextualSpacing/>
        <w:jc w:val="both"/>
        <w:rPr>
          <w:rFonts w:ascii="Trebuchet MS" w:hAnsi="Trebuchet MS"/>
        </w:rPr>
      </w:pPr>
    </w:p>
    <w:p w14:paraId="5735CA2A" w14:textId="77777777" w:rsidR="00E33123" w:rsidRDefault="00E33123" w:rsidP="00E33123">
      <w:pPr>
        <w:spacing w:after="0" w:line="240" w:lineRule="auto"/>
        <w:ind w:left="720" w:right="-90" w:firstLine="720"/>
        <w:contextualSpacing/>
        <w:jc w:val="both"/>
        <w:rPr>
          <w:rFonts w:ascii="Trebuchet MS" w:hAnsi="Trebuchet MS"/>
        </w:rPr>
      </w:pPr>
    </w:p>
    <w:p w14:paraId="00F100FD" w14:textId="3D7F498F" w:rsidR="00E33123" w:rsidRPr="00F50654" w:rsidRDefault="00E33123" w:rsidP="00E33123">
      <w:pPr>
        <w:spacing w:after="0" w:line="240" w:lineRule="auto"/>
        <w:ind w:left="720" w:right="-90" w:firstLine="720"/>
        <w:contextualSpacing/>
        <w:jc w:val="both"/>
        <w:rPr>
          <w:rFonts w:ascii="Trebuchet MS" w:hAnsi="Trebuchet MS"/>
        </w:rPr>
      </w:pPr>
      <w:r w:rsidRPr="00F50654">
        <w:rPr>
          <w:rFonts w:ascii="Trebuchet MS" w:hAnsi="Trebuchet MS"/>
        </w:rPr>
        <w:t>Șef Serviciu</w:t>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t xml:space="preserve">       Şef Serviciu, </w:t>
      </w:r>
    </w:p>
    <w:p w14:paraId="38BF9FDC" w14:textId="77777777" w:rsidR="00E33123" w:rsidRPr="00F50654" w:rsidRDefault="00E33123" w:rsidP="00E33123">
      <w:pPr>
        <w:spacing w:after="0" w:line="240" w:lineRule="auto"/>
        <w:ind w:right="-90" w:firstLine="720"/>
        <w:contextualSpacing/>
        <w:jc w:val="both"/>
        <w:rPr>
          <w:rFonts w:ascii="Trebuchet MS" w:hAnsi="Trebuchet MS"/>
        </w:rPr>
      </w:pPr>
      <w:r w:rsidRPr="00F50654">
        <w:rPr>
          <w:rFonts w:ascii="Trebuchet MS" w:hAnsi="Trebuchet MS"/>
        </w:rPr>
        <w:t>Avize, Acorduri, Autorizații                                            Calitatea Factorilor de Mediu</w:t>
      </w:r>
    </w:p>
    <w:p w14:paraId="2A648C5F" w14:textId="77777777" w:rsidR="00E33123" w:rsidRPr="00B15AE2" w:rsidRDefault="00E33123" w:rsidP="00E33123">
      <w:pPr>
        <w:spacing w:after="0" w:line="240" w:lineRule="auto"/>
        <w:ind w:right="-90" w:firstLine="720"/>
        <w:contextualSpacing/>
        <w:jc w:val="both"/>
        <w:rPr>
          <w:rFonts w:ascii="Trebuchet MS" w:hAnsi="Trebuchet MS"/>
        </w:rPr>
      </w:pPr>
      <w:r>
        <w:rPr>
          <w:rFonts w:ascii="Trebuchet MS" w:hAnsi="Trebuchet MS"/>
        </w:rPr>
        <w:t xml:space="preserve">    </w:t>
      </w:r>
      <w:r w:rsidRPr="00B15AE2">
        <w:rPr>
          <w:rFonts w:ascii="Trebuchet MS" w:hAnsi="Trebuchet MS"/>
        </w:rPr>
        <w:t>ing. Daniela STRĂINU</w:t>
      </w:r>
      <w:r w:rsidRPr="00B15AE2">
        <w:rPr>
          <w:rFonts w:ascii="Trebuchet MS" w:hAnsi="Trebuchet MS"/>
        </w:rPr>
        <w:tab/>
      </w:r>
      <w:r w:rsidRPr="00B15AE2">
        <w:rPr>
          <w:rFonts w:ascii="Trebuchet MS" w:hAnsi="Trebuchet MS"/>
        </w:rPr>
        <w:tab/>
        <w:t xml:space="preserve">                                     </w:t>
      </w:r>
      <w:r>
        <w:rPr>
          <w:rFonts w:ascii="Trebuchet MS" w:hAnsi="Trebuchet MS"/>
        </w:rPr>
        <w:t xml:space="preserve">   </w:t>
      </w:r>
      <w:r w:rsidRPr="00B15AE2">
        <w:rPr>
          <w:rFonts w:ascii="Trebuchet MS" w:hAnsi="Trebuchet MS"/>
        </w:rPr>
        <w:t xml:space="preserve"> ing. Elena MICU</w:t>
      </w:r>
    </w:p>
    <w:p w14:paraId="6E69E875" w14:textId="77777777" w:rsidR="00E33123" w:rsidRPr="00B15AE2" w:rsidRDefault="00E33123" w:rsidP="00E33123">
      <w:pPr>
        <w:spacing w:after="0" w:line="240" w:lineRule="auto"/>
        <w:ind w:right="-90"/>
        <w:contextualSpacing/>
        <w:jc w:val="both"/>
        <w:rPr>
          <w:rFonts w:ascii="Trebuchet MS" w:hAnsi="Trebuchet MS"/>
        </w:rPr>
      </w:pPr>
    </w:p>
    <w:p w14:paraId="66F68BB2" w14:textId="0BEFA057" w:rsidR="00E33123" w:rsidRDefault="00755C79" w:rsidP="00E33123">
      <w:pPr>
        <w:spacing w:after="0"/>
        <w:ind w:right="-90"/>
        <w:contextualSpacing/>
        <w:jc w:val="both"/>
        <w:rPr>
          <w:rFonts w:ascii="Trebuchet MS" w:hAnsi="Trebuchet MS"/>
          <w:sz w:val="20"/>
          <w:szCs w:val="20"/>
        </w:rPr>
      </w:pPr>
      <w:r>
        <w:rPr>
          <w:rFonts w:ascii="Trebuchet MS" w:hAnsi="Trebuchet MS"/>
          <w:sz w:val="20"/>
          <w:szCs w:val="20"/>
        </w:rPr>
        <w:t>Î</w:t>
      </w:r>
      <w:r w:rsidR="00E33123" w:rsidRPr="00E338E9">
        <w:rPr>
          <w:rFonts w:ascii="Trebuchet MS" w:hAnsi="Trebuchet MS"/>
          <w:sz w:val="20"/>
          <w:szCs w:val="20"/>
        </w:rPr>
        <w:t>ntocmi</w:t>
      </w:r>
      <w:r w:rsidR="00E33123">
        <w:rPr>
          <w:rFonts w:ascii="Trebuchet MS" w:hAnsi="Trebuchet MS"/>
          <w:sz w:val="20"/>
          <w:szCs w:val="20"/>
        </w:rPr>
        <w:t>t: ing.Mirela Corina DUMITRAȘCU</w:t>
      </w:r>
    </w:p>
    <w:p w14:paraId="494BFE6D" w14:textId="7F50578C" w:rsidR="00113AE2" w:rsidRPr="00E33123" w:rsidRDefault="00755C79" w:rsidP="00E33123">
      <w:pPr>
        <w:spacing w:after="0"/>
        <w:ind w:right="-90"/>
        <w:contextualSpacing/>
        <w:jc w:val="both"/>
        <w:rPr>
          <w:rFonts w:ascii="Trebuchet MS" w:hAnsi="Trebuchet MS"/>
          <w:sz w:val="20"/>
          <w:szCs w:val="20"/>
        </w:rPr>
      </w:pPr>
      <w:r>
        <w:rPr>
          <w:rFonts w:ascii="Trebuchet MS" w:hAnsi="Trebuchet MS"/>
          <w:sz w:val="20"/>
          <w:szCs w:val="20"/>
        </w:rPr>
        <w:t>Nr.A.A.A…….....…../25</w:t>
      </w:r>
      <w:r w:rsidR="00E33123">
        <w:rPr>
          <w:rFonts w:ascii="Trebuchet MS" w:hAnsi="Trebuchet MS"/>
          <w:sz w:val="20"/>
          <w:szCs w:val="20"/>
        </w:rPr>
        <w:t>.03</w:t>
      </w:r>
      <w:r w:rsidR="00E33123" w:rsidRPr="00E338E9">
        <w:rPr>
          <w:rFonts w:ascii="Trebuchet MS" w:hAnsi="Trebuchet MS"/>
          <w:sz w:val="20"/>
          <w:szCs w:val="20"/>
        </w:rPr>
        <w:t>.2024</w:t>
      </w:r>
      <w:bookmarkStart w:id="0" w:name="_GoBack"/>
      <w:bookmarkEnd w:id="0"/>
    </w:p>
    <w:sectPr w:rsidR="00113AE2" w:rsidRPr="00E33123" w:rsidSect="00E33123">
      <w:headerReference w:type="default" r:id="rId9"/>
      <w:footerReference w:type="default" r:id="rId10"/>
      <w:headerReference w:type="first" r:id="rId11"/>
      <w:footerReference w:type="first" r:id="rId12"/>
      <w:pgSz w:w="11906" w:h="16838" w:code="9"/>
      <w:pgMar w:top="540" w:right="476" w:bottom="450" w:left="1080"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6A4B1" w14:textId="77777777" w:rsidR="00C46E3D" w:rsidRDefault="00C46E3D" w:rsidP="00143ACD">
      <w:pPr>
        <w:spacing w:after="0" w:line="240" w:lineRule="auto"/>
      </w:pPr>
      <w:r>
        <w:separator/>
      </w:r>
    </w:p>
  </w:endnote>
  <w:endnote w:type="continuationSeparator" w:id="0">
    <w:p w14:paraId="65ADF70E" w14:textId="77777777" w:rsidR="00C46E3D" w:rsidRDefault="00C46E3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9597" w14:textId="4FD601A6" w:rsidR="004E6951" w:rsidRDefault="004E6951" w:rsidP="00E33123">
    <w:pPr>
      <w:pStyle w:val="Footer1"/>
      <w:rPr>
        <w:color w:val="auto"/>
        <w:sz w:val="16"/>
        <w:szCs w:val="16"/>
      </w:rPr>
    </w:pPr>
    <w:r>
      <w:rPr>
        <w:sz w:val="16"/>
        <w:szCs w:val="16"/>
      </w:rPr>
      <w:tab/>
    </w:r>
    <w:r>
      <w:rPr>
        <w:sz w:val="16"/>
        <w:szCs w:val="16"/>
      </w:rPr>
      <w:tab/>
    </w:r>
    <w:r>
      <w:rPr>
        <w:sz w:val="16"/>
        <w:szCs w:val="16"/>
      </w:rPr>
      <w:tab/>
    </w:r>
    <w:r>
      <w:rPr>
        <w:sz w:val="16"/>
        <w:szCs w:val="16"/>
      </w:rPr>
      <w:tab/>
    </w:r>
    <w:r>
      <w:rPr>
        <w:sz w:val="16"/>
        <w:szCs w:val="16"/>
      </w:rPr>
      <w:tab/>
      <w:t>Pagina</w:t>
    </w:r>
    <w:r w:rsidRPr="00297721">
      <w:rPr>
        <w:sz w:val="16"/>
        <w:szCs w:val="16"/>
      </w:rPr>
      <w:t xml:space="preserve"> </w:t>
    </w:r>
    <w:r w:rsidRPr="00297721">
      <w:rPr>
        <w:b/>
        <w:bCs/>
        <w:sz w:val="16"/>
        <w:szCs w:val="16"/>
      </w:rPr>
      <w:fldChar w:fldCharType="begin"/>
    </w:r>
    <w:r w:rsidRPr="00297721">
      <w:rPr>
        <w:b/>
        <w:bCs/>
        <w:sz w:val="16"/>
        <w:szCs w:val="16"/>
      </w:rPr>
      <w:instrText xml:space="preserve"> PAGE </w:instrText>
    </w:r>
    <w:r w:rsidRPr="00297721">
      <w:rPr>
        <w:b/>
        <w:bCs/>
        <w:sz w:val="16"/>
        <w:szCs w:val="16"/>
      </w:rPr>
      <w:fldChar w:fldCharType="separate"/>
    </w:r>
    <w:r w:rsidR="00755C79">
      <w:rPr>
        <w:b/>
        <w:bCs/>
        <w:noProof/>
        <w:sz w:val="16"/>
        <w:szCs w:val="16"/>
      </w:rPr>
      <w:t>2</w:t>
    </w:r>
    <w:r w:rsidRPr="00297721">
      <w:rPr>
        <w:b/>
        <w:bCs/>
        <w:sz w:val="16"/>
        <w:szCs w:val="16"/>
      </w:rPr>
      <w:fldChar w:fldCharType="end"/>
    </w:r>
    <w:r>
      <w:rPr>
        <w:sz w:val="16"/>
        <w:szCs w:val="16"/>
      </w:rPr>
      <w:t xml:space="preserve"> din</w:t>
    </w:r>
    <w:r w:rsidRPr="00297721">
      <w:rPr>
        <w:sz w:val="16"/>
        <w:szCs w:val="16"/>
      </w:rPr>
      <w:t xml:space="preserve"> </w:t>
    </w:r>
    <w:r w:rsidRPr="00297721">
      <w:rPr>
        <w:b/>
        <w:bCs/>
        <w:sz w:val="16"/>
        <w:szCs w:val="16"/>
      </w:rPr>
      <w:fldChar w:fldCharType="begin"/>
    </w:r>
    <w:r w:rsidRPr="00297721">
      <w:rPr>
        <w:b/>
        <w:bCs/>
        <w:sz w:val="16"/>
        <w:szCs w:val="16"/>
      </w:rPr>
      <w:instrText xml:space="preserve"> NUMPAGES  </w:instrText>
    </w:r>
    <w:r w:rsidRPr="00297721">
      <w:rPr>
        <w:b/>
        <w:bCs/>
        <w:sz w:val="16"/>
        <w:szCs w:val="16"/>
      </w:rPr>
      <w:fldChar w:fldCharType="separate"/>
    </w:r>
    <w:r w:rsidR="00755C79">
      <w:rPr>
        <w:b/>
        <w:bCs/>
        <w:noProof/>
        <w:sz w:val="16"/>
        <w:szCs w:val="16"/>
      </w:rPr>
      <w:t>7</w:t>
    </w:r>
    <w:r w:rsidRPr="00297721">
      <w:rPr>
        <w:b/>
        <w:bCs/>
        <w:sz w:val="16"/>
        <w:szCs w:val="16"/>
      </w:rPr>
      <w:fldChar w:fldCharType="end"/>
    </w:r>
  </w:p>
  <w:p w14:paraId="4410F7E4" w14:textId="340C497B" w:rsidR="004E6951" w:rsidRPr="00D62259" w:rsidRDefault="004E6951" w:rsidP="0029772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color w:val="auto"/>
        <w:sz w:val="16"/>
        <w:szCs w:val="16"/>
      </w:rPr>
      <w:id w:val="1795863010"/>
      <w:docPartObj>
        <w:docPartGallery w:val="Page Numbers (Bottom of Page)"/>
        <w:docPartUnique/>
      </w:docPartObj>
    </w:sdtPr>
    <w:sdtEndPr/>
    <w:sdtContent>
      <w:sdt>
        <w:sdtPr>
          <w:rPr>
            <w:rFonts w:ascii="Calibri" w:hAnsi="Calibri" w:cs="Times New Roman"/>
            <w:color w:val="auto"/>
            <w:sz w:val="16"/>
            <w:szCs w:val="16"/>
          </w:rPr>
          <w:id w:val="-1769616900"/>
          <w:docPartObj>
            <w:docPartGallery w:val="Page Numbers (Top of Page)"/>
            <w:docPartUnique/>
          </w:docPartObj>
        </w:sdtPr>
        <w:sdtEndPr/>
        <w:sdtContent>
          <w:p w14:paraId="4C63D297" w14:textId="446A20A6" w:rsidR="004E6951" w:rsidRPr="00297721" w:rsidRDefault="004E6951" w:rsidP="00297721">
            <w:pPr>
              <w:pStyle w:val="Footer1"/>
              <w:ind w:left="284"/>
              <w:rPr>
                <w:color w:val="auto"/>
                <w:sz w:val="16"/>
                <w:szCs w:val="16"/>
              </w:rPr>
            </w:pPr>
            <w:r>
              <w:rPr>
                <w:color w:val="auto"/>
                <w:sz w:val="16"/>
                <w:szCs w:val="16"/>
              </w:rPr>
              <w:t>AGENȚIA PENTRU PROTECȚIA MEDIULUI TULCEA</w:t>
            </w:r>
            <w:r>
              <w:rPr>
                <w:color w:val="auto"/>
                <w:sz w:val="16"/>
                <w:szCs w:val="16"/>
              </w:rPr>
              <w:tab/>
            </w:r>
            <w:r>
              <w:rPr>
                <w:color w:val="auto"/>
                <w:sz w:val="16"/>
                <w:szCs w:val="16"/>
              </w:rPr>
              <w:tab/>
            </w:r>
            <w:r w:rsidRPr="00297721">
              <w:rPr>
                <w:sz w:val="16"/>
                <w:szCs w:val="16"/>
              </w:rPr>
              <w:t xml:space="preserve">Pagina </w:t>
            </w:r>
            <w:r w:rsidRPr="00297721">
              <w:rPr>
                <w:bCs/>
                <w:sz w:val="16"/>
                <w:szCs w:val="16"/>
              </w:rPr>
              <w:fldChar w:fldCharType="begin"/>
            </w:r>
            <w:r w:rsidRPr="00297721">
              <w:rPr>
                <w:bCs/>
                <w:sz w:val="16"/>
                <w:szCs w:val="16"/>
              </w:rPr>
              <w:instrText xml:space="preserve"> PAGE </w:instrText>
            </w:r>
            <w:r w:rsidRPr="00297721">
              <w:rPr>
                <w:bCs/>
                <w:sz w:val="16"/>
                <w:szCs w:val="16"/>
              </w:rPr>
              <w:fldChar w:fldCharType="separate"/>
            </w:r>
            <w:r w:rsidR="00755C79">
              <w:rPr>
                <w:bCs/>
                <w:noProof/>
                <w:sz w:val="16"/>
                <w:szCs w:val="16"/>
              </w:rPr>
              <w:t>1</w:t>
            </w:r>
            <w:r w:rsidRPr="00297721">
              <w:rPr>
                <w:bCs/>
                <w:sz w:val="16"/>
                <w:szCs w:val="16"/>
              </w:rPr>
              <w:fldChar w:fldCharType="end"/>
            </w:r>
            <w:r w:rsidRPr="00297721">
              <w:rPr>
                <w:sz w:val="16"/>
                <w:szCs w:val="16"/>
              </w:rPr>
              <w:t xml:space="preserve"> din </w:t>
            </w:r>
            <w:r w:rsidRPr="00297721">
              <w:rPr>
                <w:bCs/>
                <w:sz w:val="16"/>
                <w:szCs w:val="16"/>
              </w:rPr>
              <w:fldChar w:fldCharType="begin"/>
            </w:r>
            <w:r w:rsidRPr="00297721">
              <w:rPr>
                <w:bCs/>
                <w:sz w:val="16"/>
                <w:szCs w:val="16"/>
              </w:rPr>
              <w:instrText xml:space="preserve"> NUMPAGES  </w:instrText>
            </w:r>
            <w:r w:rsidRPr="00297721">
              <w:rPr>
                <w:bCs/>
                <w:sz w:val="16"/>
                <w:szCs w:val="16"/>
              </w:rPr>
              <w:fldChar w:fldCharType="separate"/>
            </w:r>
            <w:r w:rsidR="00755C79">
              <w:rPr>
                <w:bCs/>
                <w:noProof/>
                <w:sz w:val="16"/>
                <w:szCs w:val="16"/>
              </w:rPr>
              <w:t>7</w:t>
            </w:r>
            <w:r w:rsidRPr="00297721">
              <w:rPr>
                <w:bCs/>
                <w:sz w:val="16"/>
                <w:szCs w:val="16"/>
              </w:rPr>
              <w:fldChar w:fldCharType="end"/>
            </w:r>
          </w:p>
          <w:p w14:paraId="2C92CA9E" w14:textId="156ADE54" w:rsidR="004E6951" w:rsidRPr="008C0D4E" w:rsidRDefault="004E6951" w:rsidP="00297721">
            <w:pPr>
              <w:pStyle w:val="Footer1"/>
              <w:ind w:left="284"/>
              <w:rPr>
                <w:color w:val="auto"/>
                <w:sz w:val="16"/>
                <w:szCs w:val="16"/>
              </w:rPr>
            </w:pPr>
            <w:r w:rsidRPr="008C0D4E">
              <w:rPr>
                <w:color w:val="auto"/>
                <w:sz w:val="16"/>
                <w:szCs w:val="16"/>
              </w:rPr>
              <w:t xml:space="preserve">Str. </w:t>
            </w:r>
            <w:r w:rsidR="00DD65D0">
              <w:rPr>
                <w:color w:val="auto"/>
                <w:sz w:val="16"/>
                <w:szCs w:val="16"/>
              </w:rPr>
              <w:t>14 Noiembrie</w:t>
            </w:r>
            <w:r w:rsidRPr="008C0D4E">
              <w:rPr>
                <w:color w:val="auto"/>
                <w:sz w:val="16"/>
                <w:szCs w:val="16"/>
              </w:rPr>
              <w:t xml:space="preserve">, </w:t>
            </w:r>
            <w:r w:rsidR="00DD65D0">
              <w:rPr>
                <w:color w:val="auto"/>
                <w:sz w:val="16"/>
                <w:szCs w:val="16"/>
              </w:rPr>
              <w:t>nr.5</w:t>
            </w:r>
            <w:r w:rsidRPr="008C0D4E">
              <w:rPr>
                <w:color w:val="auto"/>
                <w:sz w:val="16"/>
                <w:szCs w:val="16"/>
              </w:rPr>
              <w:t>, mun.Tulcea, Cod poștal 820207</w:t>
            </w:r>
          </w:p>
          <w:p w14:paraId="1673D396" w14:textId="77777777" w:rsidR="004E6951" w:rsidRDefault="004E6951" w:rsidP="00297721">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7488E034" w14:textId="77777777" w:rsidR="004E6951" w:rsidRPr="008C0D4E" w:rsidRDefault="004E6951" w:rsidP="0029772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4E6951" w:rsidRPr="008C0D4E" w14:paraId="34C8E731" w14:textId="77777777" w:rsidTr="00297721">
              <w:trPr>
                <w:trHeight w:val="254"/>
              </w:trPr>
              <w:tc>
                <w:tcPr>
                  <w:tcW w:w="6030" w:type="dxa"/>
                  <w:shd w:val="clear" w:color="auto" w:fill="auto"/>
                  <w:vAlign w:val="center"/>
                </w:tcPr>
                <w:p w14:paraId="420E2C5E" w14:textId="77777777" w:rsidR="004E6951" w:rsidRPr="008C0D4E" w:rsidRDefault="004E6951" w:rsidP="00297721">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2658726D" w14:textId="475440FA" w:rsidR="004E6951" w:rsidRPr="00297721" w:rsidRDefault="00C46E3D">
            <w:pPr>
              <w:pStyle w:val="Footer"/>
              <w:jc w:val="right"/>
              <w:rPr>
                <w:rFonts w:ascii="Trebuchet MS" w:hAnsi="Trebuchet MS"/>
                <w:sz w:val="16"/>
                <w:szCs w:val="16"/>
              </w:rPr>
            </w:pPr>
          </w:p>
        </w:sdtContent>
      </w:sdt>
    </w:sdtContent>
  </w:sdt>
  <w:p w14:paraId="70B7DF6D" w14:textId="01531B9B" w:rsidR="004E6951" w:rsidRPr="00E84F3C" w:rsidRDefault="004E6951"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6CD8" w14:textId="77777777" w:rsidR="00C46E3D" w:rsidRDefault="00C46E3D" w:rsidP="00143ACD">
      <w:pPr>
        <w:spacing w:after="0" w:line="240" w:lineRule="auto"/>
      </w:pPr>
      <w:r>
        <w:separator/>
      </w:r>
    </w:p>
  </w:footnote>
  <w:footnote w:type="continuationSeparator" w:id="0">
    <w:p w14:paraId="2E11F6FB" w14:textId="77777777" w:rsidR="00C46E3D" w:rsidRDefault="00C46E3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4E6951" w:rsidRDefault="004E695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EB8A" w14:textId="06FE18DC" w:rsidR="004E6951" w:rsidRDefault="004E6951" w:rsidP="003E1982">
    <w:pPr>
      <w:pStyle w:val="Header"/>
    </w:pPr>
    <w:r>
      <w:rPr>
        <w:noProof/>
      </w:rPr>
      <w:drawing>
        <wp:anchor distT="0" distB="0" distL="114300" distR="114300" simplePos="0" relativeHeight="251659264" behindDoc="0" locked="0" layoutInCell="1" allowOverlap="1" wp14:anchorId="4B9A6690" wp14:editId="05B8C394">
          <wp:simplePos x="0" y="0"/>
          <wp:positionH relativeFrom="page">
            <wp:posOffset>0</wp:posOffset>
          </wp:positionH>
          <wp:positionV relativeFrom="paragraph">
            <wp:posOffset>-693420</wp:posOffset>
          </wp:positionV>
          <wp:extent cx="7748905" cy="1714500"/>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bCs/>
        <w:sz w:val="28"/>
        <w:szCs w:val="28"/>
      </w:rPr>
      <w:t xml:space="preserve">        </w:t>
    </w:r>
    <w:r w:rsidR="00E33123">
      <w:rPr>
        <w:rFonts w:ascii="Trebuchet MS" w:hAnsi="Trebuchet MS"/>
        <w:b/>
        <w:bCs/>
        <w:sz w:val="28"/>
        <w:szCs w:val="28"/>
      </w:rPr>
      <w:t xml:space="preserve">           </w:t>
    </w:r>
    <w:r>
      <w:rPr>
        <w:rFonts w:ascii="Trebuchet MS" w:hAnsi="Trebuchet MS"/>
        <w:b/>
        <w:bCs/>
        <w:sz w:val="28"/>
        <w:szCs w:val="28"/>
      </w:rPr>
      <w:t>A</w:t>
    </w:r>
    <w:r w:rsidRPr="007E6483">
      <w:rPr>
        <w:rFonts w:ascii="Trebuchet MS" w:hAnsi="Trebuchet MS"/>
        <w:b/>
        <w:bCs/>
        <w:sz w:val="28"/>
        <w:szCs w:val="28"/>
      </w:rPr>
      <w:t xml:space="preserve">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4D30"/>
    <w:multiLevelType w:val="hybridMultilevel"/>
    <w:tmpl w:val="DEBEDC4E"/>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92167"/>
    <w:multiLevelType w:val="hybridMultilevel"/>
    <w:tmpl w:val="8476370C"/>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D05A7"/>
    <w:multiLevelType w:val="hybridMultilevel"/>
    <w:tmpl w:val="3ACABDBE"/>
    <w:lvl w:ilvl="0" w:tplc="F6BABDAE">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5" w15:restartNumberingAfterBreak="0">
    <w:nsid w:val="18750150"/>
    <w:multiLevelType w:val="hybridMultilevel"/>
    <w:tmpl w:val="99F61F5E"/>
    <w:lvl w:ilvl="0" w:tplc="04090017">
      <w:start w:val="1"/>
      <w:numFmt w:val="lowerLetter"/>
      <w:lvlText w:val="%1)"/>
      <w:lvlJc w:val="left"/>
      <w:pPr>
        <w:ind w:left="1004" w:hanging="360"/>
      </w:pPr>
      <w:rPr>
        <w:rFonts w:hint="default"/>
      </w:rPr>
    </w:lvl>
    <w:lvl w:ilvl="1" w:tplc="A7C48478">
      <w:start w:val="2"/>
      <w:numFmt w:val="bullet"/>
      <w:lvlText w:val="-"/>
      <w:lvlJc w:val="left"/>
      <w:pPr>
        <w:ind w:left="1724" w:hanging="360"/>
      </w:pPr>
      <w:rPr>
        <w:rFonts w:ascii="Times New Roman" w:eastAsia="Times New Roman" w:hAnsi="Times New Roman" w:cs="Times New Roman"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1F1C2C5B"/>
    <w:multiLevelType w:val="hybridMultilevel"/>
    <w:tmpl w:val="650C1BEE"/>
    <w:lvl w:ilvl="0" w:tplc="04090017">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545E2"/>
    <w:multiLevelType w:val="hybridMultilevel"/>
    <w:tmpl w:val="70A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EA370C8"/>
    <w:multiLevelType w:val="hybridMultilevel"/>
    <w:tmpl w:val="61D810E8"/>
    <w:lvl w:ilvl="0" w:tplc="486CC7A2">
      <w:start w:val="1"/>
      <w:numFmt w:val="upperRoman"/>
      <w:lvlText w:val="%1."/>
      <w:lvlJc w:val="left"/>
      <w:pPr>
        <w:ind w:left="720" w:hanging="360"/>
      </w:pPr>
      <w:rPr>
        <w:rFonts w:ascii="Times New Roman" w:eastAsia="Calibri" w:hAnsi="Times New Roman" w:cs="Times New Roman"/>
      </w:rPr>
    </w:lvl>
    <w:lvl w:ilvl="1" w:tplc="59906060">
      <w:start w:val="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744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0362"/>
    <w:multiLevelType w:val="hybridMultilevel"/>
    <w:tmpl w:val="5198A942"/>
    <w:lvl w:ilvl="0" w:tplc="7E248AB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644"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13FE9"/>
    <w:multiLevelType w:val="hybridMultilevel"/>
    <w:tmpl w:val="D310C5C6"/>
    <w:lvl w:ilvl="0" w:tplc="D5FCCB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A637F0"/>
    <w:multiLevelType w:val="hybridMultilevel"/>
    <w:tmpl w:val="AADAFF40"/>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14851"/>
    <w:multiLevelType w:val="hybridMultilevel"/>
    <w:tmpl w:val="48684B1E"/>
    <w:lvl w:ilvl="0" w:tplc="0409000B">
      <w:start w:val="1"/>
      <w:numFmt w:val="bullet"/>
      <w:lvlText w:val=""/>
      <w:lvlJc w:val="left"/>
      <w:pPr>
        <w:ind w:left="347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0"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08E"/>
    <w:multiLevelType w:val="hybridMultilevel"/>
    <w:tmpl w:val="3946C086"/>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0"/>
  </w:num>
  <w:num w:numId="15">
    <w:abstractNumId w:val="19"/>
  </w:num>
  <w:num w:numId="16">
    <w:abstractNumId w:val="17"/>
  </w:num>
  <w:num w:numId="17">
    <w:abstractNumId w:val="12"/>
  </w:num>
  <w:num w:numId="18">
    <w:abstractNumId w:val="20"/>
  </w:num>
  <w:num w:numId="19">
    <w:abstractNumId w:val="18"/>
  </w:num>
  <w:num w:numId="20">
    <w:abstractNumId w:val="4"/>
  </w:num>
  <w:num w:numId="21">
    <w:abstractNumId w:val="5"/>
  </w:num>
  <w:num w:numId="22">
    <w:abstractNumId w:val="16"/>
  </w:num>
  <w:num w:numId="23">
    <w:abstractNumId w:val="21"/>
  </w:num>
  <w:num w:numId="24">
    <w:abstractNumId w:val="3"/>
  </w:num>
  <w:num w:numId="25">
    <w:abstractNumId w:val="15"/>
  </w:num>
  <w:num w:numId="26">
    <w:abstractNumId w:val="10"/>
  </w:num>
  <w:num w:numId="27">
    <w:abstractNumId w:val="13"/>
  </w:num>
  <w:num w:numId="28">
    <w:abstractNumId w:val="9"/>
  </w:num>
  <w:num w:numId="29">
    <w:abstractNumId w:val="2"/>
  </w:num>
  <w:num w:numId="30">
    <w:abstractNumId w:val="1"/>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363BD"/>
    <w:rsid w:val="000421D3"/>
    <w:rsid w:val="00042469"/>
    <w:rsid w:val="00085473"/>
    <w:rsid w:val="000B3327"/>
    <w:rsid w:val="000C0E50"/>
    <w:rsid w:val="000E1DC5"/>
    <w:rsid w:val="000E2B6F"/>
    <w:rsid w:val="000F52B6"/>
    <w:rsid w:val="00104F9B"/>
    <w:rsid w:val="001106DF"/>
    <w:rsid w:val="00113AE2"/>
    <w:rsid w:val="00141485"/>
    <w:rsid w:val="00143ACD"/>
    <w:rsid w:val="001558F0"/>
    <w:rsid w:val="0016301B"/>
    <w:rsid w:val="00176BE3"/>
    <w:rsid w:val="0018184E"/>
    <w:rsid w:val="0018192F"/>
    <w:rsid w:val="00184C3B"/>
    <w:rsid w:val="001B47C8"/>
    <w:rsid w:val="001C6703"/>
    <w:rsid w:val="001D7BFF"/>
    <w:rsid w:val="00220E09"/>
    <w:rsid w:val="00222C4E"/>
    <w:rsid w:val="00263844"/>
    <w:rsid w:val="00275EDF"/>
    <w:rsid w:val="00280109"/>
    <w:rsid w:val="00297721"/>
    <w:rsid w:val="002A45D2"/>
    <w:rsid w:val="002E3A11"/>
    <w:rsid w:val="002E3D38"/>
    <w:rsid w:val="002E6622"/>
    <w:rsid w:val="00337DD1"/>
    <w:rsid w:val="003425F0"/>
    <w:rsid w:val="00354326"/>
    <w:rsid w:val="00355725"/>
    <w:rsid w:val="00357B20"/>
    <w:rsid w:val="003766E9"/>
    <w:rsid w:val="003E1982"/>
    <w:rsid w:val="003E7900"/>
    <w:rsid w:val="004235CB"/>
    <w:rsid w:val="004532AD"/>
    <w:rsid w:val="004807BF"/>
    <w:rsid w:val="00482EF6"/>
    <w:rsid w:val="004A0605"/>
    <w:rsid w:val="004A5C08"/>
    <w:rsid w:val="004B7417"/>
    <w:rsid w:val="004C0CE7"/>
    <w:rsid w:val="004C7186"/>
    <w:rsid w:val="004E59E5"/>
    <w:rsid w:val="004E6951"/>
    <w:rsid w:val="004F08AB"/>
    <w:rsid w:val="004F0F51"/>
    <w:rsid w:val="004F6AA2"/>
    <w:rsid w:val="00502289"/>
    <w:rsid w:val="00506C26"/>
    <w:rsid w:val="00512152"/>
    <w:rsid w:val="0051560F"/>
    <w:rsid w:val="005233F9"/>
    <w:rsid w:val="00525BF1"/>
    <w:rsid w:val="0053065D"/>
    <w:rsid w:val="00542E67"/>
    <w:rsid w:val="00544F3F"/>
    <w:rsid w:val="00552110"/>
    <w:rsid w:val="005767C6"/>
    <w:rsid w:val="0057752B"/>
    <w:rsid w:val="00584009"/>
    <w:rsid w:val="00591E5D"/>
    <w:rsid w:val="005A367C"/>
    <w:rsid w:val="005C3C4A"/>
    <w:rsid w:val="006108E8"/>
    <w:rsid w:val="00614477"/>
    <w:rsid w:val="0063729B"/>
    <w:rsid w:val="00640F4D"/>
    <w:rsid w:val="00660AA5"/>
    <w:rsid w:val="006774C3"/>
    <w:rsid w:val="0069237F"/>
    <w:rsid w:val="006A1311"/>
    <w:rsid w:val="006A261F"/>
    <w:rsid w:val="006A54A9"/>
    <w:rsid w:val="006A7BD9"/>
    <w:rsid w:val="006C2115"/>
    <w:rsid w:val="006D65DB"/>
    <w:rsid w:val="006E2A0B"/>
    <w:rsid w:val="0072519F"/>
    <w:rsid w:val="007466DC"/>
    <w:rsid w:val="00753CCD"/>
    <w:rsid w:val="00755A6E"/>
    <w:rsid w:val="00755C79"/>
    <w:rsid w:val="00767688"/>
    <w:rsid w:val="00771B94"/>
    <w:rsid w:val="00774086"/>
    <w:rsid w:val="00776C2F"/>
    <w:rsid w:val="007A1A45"/>
    <w:rsid w:val="007A5586"/>
    <w:rsid w:val="007D4A5C"/>
    <w:rsid w:val="007E6483"/>
    <w:rsid w:val="007E6705"/>
    <w:rsid w:val="00801F98"/>
    <w:rsid w:val="00806CE5"/>
    <w:rsid w:val="0081504B"/>
    <w:rsid w:val="0082614C"/>
    <w:rsid w:val="0083623C"/>
    <w:rsid w:val="008507D9"/>
    <w:rsid w:val="00852EAA"/>
    <w:rsid w:val="00855AA9"/>
    <w:rsid w:val="00856DEC"/>
    <w:rsid w:val="008631FB"/>
    <w:rsid w:val="00882FEB"/>
    <w:rsid w:val="00883DCE"/>
    <w:rsid w:val="0088421A"/>
    <w:rsid w:val="008A417D"/>
    <w:rsid w:val="008A79AF"/>
    <w:rsid w:val="008C4680"/>
    <w:rsid w:val="008C6A98"/>
    <w:rsid w:val="008C7811"/>
    <w:rsid w:val="008D246C"/>
    <w:rsid w:val="008D36DA"/>
    <w:rsid w:val="008E19DC"/>
    <w:rsid w:val="008E23AA"/>
    <w:rsid w:val="0090061B"/>
    <w:rsid w:val="009142A5"/>
    <w:rsid w:val="00926ED6"/>
    <w:rsid w:val="00941691"/>
    <w:rsid w:val="00944253"/>
    <w:rsid w:val="00956B2F"/>
    <w:rsid w:val="00961EEE"/>
    <w:rsid w:val="00961F99"/>
    <w:rsid w:val="009A264A"/>
    <w:rsid w:val="009A3973"/>
    <w:rsid w:val="009A4247"/>
    <w:rsid w:val="009A5781"/>
    <w:rsid w:val="009B480A"/>
    <w:rsid w:val="009B5F83"/>
    <w:rsid w:val="009E4553"/>
    <w:rsid w:val="00A01105"/>
    <w:rsid w:val="00A0719A"/>
    <w:rsid w:val="00A238A2"/>
    <w:rsid w:val="00A356F8"/>
    <w:rsid w:val="00A906B5"/>
    <w:rsid w:val="00A931D5"/>
    <w:rsid w:val="00AA0CC5"/>
    <w:rsid w:val="00AB5200"/>
    <w:rsid w:val="00AD01EB"/>
    <w:rsid w:val="00AF6043"/>
    <w:rsid w:val="00B02C3D"/>
    <w:rsid w:val="00B66053"/>
    <w:rsid w:val="00B83116"/>
    <w:rsid w:val="00B8446C"/>
    <w:rsid w:val="00B8794F"/>
    <w:rsid w:val="00B95884"/>
    <w:rsid w:val="00BA3EEB"/>
    <w:rsid w:val="00BA54FB"/>
    <w:rsid w:val="00BB43BE"/>
    <w:rsid w:val="00BB4C3D"/>
    <w:rsid w:val="00BD4F79"/>
    <w:rsid w:val="00BE0746"/>
    <w:rsid w:val="00BF021B"/>
    <w:rsid w:val="00C02DFA"/>
    <w:rsid w:val="00C23827"/>
    <w:rsid w:val="00C279C0"/>
    <w:rsid w:val="00C46E3D"/>
    <w:rsid w:val="00C545F6"/>
    <w:rsid w:val="00C556EB"/>
    <w:rsid w:val="00C61733"/>
    <w:rsid w:val="00C82DCE"/>
    <w:rsid w:val="00CA185D"/>
    <w:rsid w:val="00CC0D8C"/>
    <w:rsid w:val="00CC2D79"/>
    <w:rsid w:val="00CC766B"/>
    <w:rsid w:val="00CD65B3"/>
    <w:rsid w:val="00CE6C31"/>
    <w:rsid w:val="00D06872"/>
    <w:rsid w:val="00D1499F"/>
    <w:rsid w:val="00D356FA"/>
    <w:rsid w:val="00D41783"/>
    <w:rsid w:val="00D447FB"/>
    <w:rsid w:val="00D552BD"/>
    <w:rsid w:val="00D62259"/>
    <w:rsid w:val="00D674D4"/>
    <w:rsid w:val="00D8381D"/>
    <w:rsid w:val="00D955B8"/>
    <w:rsid w:val="00DC1CEC"/>
    <w:rsid w:val="00DD064C"/>
    <w:rsid w:val="00DD2819"/>
    <w:rsid w:val="00DD65D0"/>
    <w:rsid w:val="00DD7A38"/>
    <w:rsid w:val="00DE1FE3"/>
    <w:rsid w:val="00DE50B5"/>
    <w:rsid w:val="00DE792C"/>
    <w:rsid w:val="00E25BB0"/>
    <w:rsid w:val="00E33123"/>
    <w:rsid w:val="00E35AD6"/>
    <w:rsid w:val="00E6078A"/>
    <w:rsid w:val="00E65071"/>
    <w:rsid w:val="00E76470"/>
    <w:rsid w:val="00E82CD9"/>
    <w:rsid w:val="00E84F3C"/>
    <w:rsid w:val="00E8623F"/>
    <w:rsid w:val="00E939D1"/>
    <w:rsid w:val="00EA37DC"/>
    <w:rsid w:val="00EB5649"/>
    <w:rsid w:val="00ED25D0"/>
    <w:rsid w:val="00ED6F63"/>
    <w:rsid w:val="00EF1380"/>
    <w:rsid w:val="00EF296B"/>
    <w:rsid w:val="00F0610C"/>
    <w:rsid w:val="00F1090C"/>
    <w:rsid w:val="00F275E7"/>
    <w:rsid w:val="00F4100B"/>
    <w:rsid w:val="00F45421"/>
    <w:rsid w:val="00F6011D"/>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C4B3F32-A534-4D2F-800B-341E68D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21"/>
    <w:pPr>
      <w:spacing w:after="200" w:line="276" w:lineRule="auto"/>
    </w:pPr>
    <w:rPr>
      <w:rFonts w:ascii="Calibri" w:eastAsia="Calibri" w:hAnsi="Calibri" w:cs="Times New Roman"/>
      <w:lang w:val="en-US"/>
      <w14:ligatures w14:val="none"/>
    </w:rPr>
  </w:style>
  <w:style w:type="paragraph" w:styleId="Heading1">
    <w:name w:val="heading 1"/>
    <w:basedOn w:val="Normal"/>
    <w:next w:val="Normal"/>
    <w:link w:val="Heading1Char"/>
    <w:qFormat/>
    <w:rsid w:val="00297721"/>
    <w:pPr>
      <w:keepNext/>
      <w:overflowPunct w:val="0"/>
      <w:autoSpaceDE w:val="0"/>
      <w:autoSpaceDN w:val="0"/>
      <w:adjustRightInd w:val="0"/>
      <w:spacing w:before="240" w:after="60" w:line="240" w:lineRule="auto"/>
      <w:outlineLvl w:val="0"/>
    </w:pPr>
    <w:rPr>
      <w:rFonts w:ascii="Arial" w:eastAsia="Times New Roman" w:hAnsi="Arial"/>
      <w:b/>
      <w:bCs/>
      <w:kern w:val="32"/>
      <w:sz w:val="32"/>
      <w:szCs w:val="32"/>
      <w:lang w:val="ro-RO" w:eastAsia="x-none"/>
    </w:rPr>
  </w:style>
  <w:style w:type="paragraph" w:styleId="Heading2">
    <w:name w:val="heading 2"/>
    <w:basedOn w:val="Normal"/>
    <w:next w:val="Normal"/>
    <w:link w:val="Heading2Char"/>
    <w:uiPriority w:val="9"/>
    <w:unhideWhenUsed/>
    <w:qFormat/>
    <w:rsid w:val="002977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pPr>
    <w:rPr>
      <w:lang w:val="x-none" w:eastAsia="x-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qFormat/>
    <w:rsid w:val="00F275E7"/>
    <w:pPr>
      <w:spacing w:after="0" w:line="240" w:lineRule="auto"/>
      <w:ind w:left="720"/>
    </w:pPr>
  </w:style>
  <w:style w:type="paragraph" w:styleId="BalloonText">
    <w:name w:val="Balloon Text"/>
    <w:basedOn w:val="Normal"/>
    <w:link w:val="BalloonTextChar"/>
    <w:uiPriority w:val="99"/>
    <w:semiHidden/>
    <w:unhideWhenUsed/>
    <w:rsid w:val="003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0"/>
    <w:rPr>
      <w:rFonts w:ascii="Tahoma" w:hAnsi="Tahoma" w:cs="Tahoma"/>
      <w:sz w:val="16"/>
      <w:szCs w:val="16"/>
    </w:rPr>
  </w:style>
  <w:style w:type="character" w:customStyle="1" w:styleId="Heading1Char">
    <w:name w:val="Heading 1 Char"/>
    <w:basedOn w:val="DefaultParagraphFont"/>
    <w:link w:val="Heading1"/>
    <w:rsid w:val="00297721"/>
    <w:rPr>
      <w:rFonts w:ascii="Arial" w:eastAsia="Times New Roman" w:hAnsi="Arial" w:cs="Times New Roman"/>
      <w:b/>
      <w:bCs/>
      <w:kern w:val="32"/>
      <w:sz w:val="32"/>
      <w:szCs w:val="32"/>
      <w:lang w:eastAsia="x-none"/>
      <w14:ligatures w14:val="none"/>
    </w:rPr>
  </w:style>
  <w:style w:type="character" w:customStyle="1" w:styleId="Heading2Char">
    <w:name w:val="Heading 2 Char"/>
    <w:basedOn w:val="DefaultParagraphFont"/>
    <w:link w:val="Heading2"/>
    <w:uiPriority w:val="9"/>
    <w:rsid w:val="00297721"/>
    <w:rPr>
      <w:rFonts w:ascii="Cambria" w:eastAsia="Times New Roman" w:hAnsi="Cambria" w:cs="Times New Roman"/>
      <w:b/>
      <w:bCs/>
      <w:i/>
      <w:iCs/>
      <w:sz w:val="28"/>
      <w:szCs w:val="28"/>
      <w:lang w:val="en-US"/>
      <w14:ligatures w14:val="none"/>
    </w:rPr>
  </w:style>
  <w:style w:type="paragraph" w:styleId="NoSpacing">
    <w:name w:val="No Spacing"/>
    <w:link w:val="NoSpacingChar"/>
    <w:uiPriority w:val="1"/>
    <w:qFormat/>
    <w:rsid w:val="00297721"/>
    <w:pPr>
      <w:spacing w:after="0" w:line="240" w:lineRule="auto"/>
    </w:pPr>
    <w:rPr>
      <w:rFonts w:ascii="Calibri" w:eastAsia="Calibri" w:hAnsi="Calibri" w:cs="Times New Roman"/>
      <w:lang w:val="en-US"/>
      <w14:ligatures w14:val="none"/>
    </w:rPr>
  </w:style>
  <w:style w:type="character" w:customStyle="1" w:styleId="NoSpacingChar">
    <w:name w:val="No Spacing Char"/>
    <w:link w:val="NoSpacing"/>
    <w:uiPriority w:val="1"/>
    <w:locked/>
    <w:rsid w:val="00297721"/>
    <w:rPr>
      <w:rFonts w:ascii="Calibri" w:eastAsia="Calibri" w:hAnsi="Calibri" w:cs="Times New Roman"/>
      <w:lang w:val="en-US"/>
      <w14:ligatures w14:val="none"/>
    </w:rPr>
  </w:style>
  <w:style w:type="paragraph" w:customStyle="1" w:styleId="NoSpacing1">
    <w:name w:val="No Spacing1"/>
    <w:uiPriority w:val="1"/>
    <w:qFormat/>
    <w:rsid w:val="00297721"/>
    <w:pPr>
      <w:spacing w:after="0" w:line="240" w:lineRule="auto"/>
    </w:pPr>
    <w:rPr>
      <w:rFonts w:ascii="Calibri" w:eastAsia="Times New Roman" w:hAnsi="Calibri" w:cs="Times New Roman"/>
      <w:lang w:val="en-US"/>
      <w14:ligatures w14:val="none"/>
    </w:rPr>
  </w:style>
  <w:style w:type="paragraph" w:customStyle="1" w:styleId="Default">
    <w:name w:val="Default"/>
    <w:rsid w:val="00297721"/>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yiv463099299msonormal">
    <w:name w:val="yiv463099299msonormal"/>
    <w:basedOn w:val="Normal"/>
    <w:rsid w:val="00297721"/>
    <w:pPr>
      <w:suppressAutoHyphens/>
      <w:spacing w:before="280" w:after="280" w:line="240" w:lineRule="auto"/>
    </w:pPr>
    <w:rPr>
      <w:rFonts w:ascii="Times New Roman" w:eastAsia="Times New Roman" w:hAnsi="Times New Roman"/>
      <w:sz w:val="24"/>
      <w:szCs w:val="24"/>
      <w:lang w:val="ro-RO" w:eastAsia="ar-SA"/>
    </w:rPr>
  </w:style>
  <w:style w:type="character" w:customStyle="1" w:styleId="tsp1">
    <w:name w:val="tsp1"/>
    <w:basedOn w:val="DefaultParagraphFont"/>
    <w:rsid w:val="00297721"/>
  </w:style>
  <w:style w:type="paragraph" w:customStyle="1" w:styleId="BH-Textnormal">
    <w:name w:val="&quot;BH&quot; - Text normal"/>
    <w:basedOn w:val="Normal"/>
    <w:link w:val="BH-TextnormalChar"/>
    <w:rsid w:val="00E33123"/>
    <w:pPr>
      <w:spacing w:before="80" w:after="160" w:line="240" w:lineRule="auto"/>
      <w:ind w:left="1134"/>
      <w:jc w:val="both"/>
    </w:pPr>
    <w:rPr>
      <w:rFonts w:ascii="Arial" w:eastAsia="Times New Roman" w:hAnsi="Arial"/>
      <w:szCs w:val="20"/>
      <w:lang w:val="ro-RO" w:eastAsia="ro-RO"/>
    </w:rPr>
  </w:style>
  <w:style w:type="character" w:customStyle="1" w:styleId="BH-TextnormalChar">
    <w:name w:val="&quot;BH&quot; - Text normal Char"/>
    <w:link w:val="BH-Textnormal"/>
    <w:rsid w:val="00E33123"/>
    <w:rPr>
      <w:rFonts w:ascii="Arial" w:eastAsia="Times New Roman" w:hAnsi="Arial" w:cs="Times New Roman"/>
      <w:szCs w:val="20"/>
      <w:lang w:eastAsia="ro-RO"/>
      <w14:ligatures w14:val="none"/>
    </w:rPr>
  </w:style>
  <w:style w:type="character" w:customStyle="1" w:styleId="Bodytext2">
    <w:name w:val="Body text (2)_"/>
    <w:link w:val="Bodytext21"/>
    <w:qFormat/>
    <w:rsid w:val="00E33123"/>
    <w:rPr>
      <w:rFonts w:cs="Calibri"/>
      <w:sz w:val="24"/>
      <w:szCs w:val="24"/>
      <w:shd w:val="clear" w:color="auto" w:fill="FFFFFF"/>
    </w:rPr>
  </w:style>
  <w:style w:type="paragraph" w:customStyle="1" w:styleId="Bodytext21">
    <w:name w:val="Body text (2)1"/>
    <w:basedOn w:val="Normal"/>
    <w:link w:val="Bodytext2"/>
    <w:qFormat/>
    <w:rsid w:val="00E33123"/>
    <w:pPr>
      <w:widowControl w:val="0"/>
      <w:shd w:val="clear" w:color="auto" w:fill="FFFFFF"/>
      <w:suppressAutoHyphens/>
      <w:spacing w:before="480" w:after="0" w:line="293" w:lineRule="exact"/>
      <w:ind w:hanging="740"/>
      <w:jc w:val="both"/>
    </w:pPr>
    <w:rPr>
      <w:rFonts w:asciiTheme="minorHAnsi" w:eastAsiaTheme="minorHAnsi" w:hAnsiTheme="minorHAnsi" w:cs="Calibri"/>
      <w:sz w:val="24"/>
      <w:szCs w:val="24"/>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1BB-80E3-4E7A-90AE-8A073E7A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4668</Words>
  <Characters>26612</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 Dumitrascu</cp:lastModifiedBy>
  <cp:revision>20</cp:revision>
  <cp:lastPrinted>2024-03-25T07:45:00Z</cp:lastPrinted>
  <dcterms:created xsi:type="dcterms:W3CDTF">2024-03-15T09:52:00Z</dcterms:created>
  <dcterms:modified xsi:type="dcterms:W3CDTF">2024-03-25T10:50:00Z</dcterms:modified>
</cp:coreProperties>
</file>