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1097" w14:textId="77777777" w:rsidR="00A7455A" w:rsidRDefault="00A7455A" w:rsidP="00A7455A">
      <w:pPr>
        <w:tabs>
          <w:tab w:val="left" w:pos="295"/>
        </w:tabs>
        <w:spacing w:after="0" w:line="240" w:lineRule="auto"/>
        <w:rPr>
          <w:rFonts w:ascii="Trebuchet MS" w:hAnsi="Trebuchet MS"/>
          <w:b/>
        </w:rPr>
      </w:pPr>
      <w:r w:rsidRPr="00A7455A">
        <w:rPr>
          <w:rFonts w:ascii="Trebuchet MS" w:hAnsi="Trebuchet MS"/>
          <w:b/>
        </w:rPr>
        <w:t xml:space="preserve">                                               </w:t>
      </w:r>
    </w:p>
    <w:p w14:paraId="5357739A" w14:textId="77777777" w:rsidR="008F2B16" w:rsidRPr="008F2B16" w:rsidRDefault="008F2B16" w:rsidP="008F2B16">
      <w:pPr>
        <w:tabs>
          <w:tab w:val="left" w:pos="295"/>
        </w:tabs>
        <w:spacing w:after="0" w:line="240" w:lineRule="auto"/>
        <w:jc w:val="both"/>
        <w:rPr>
          <w:rFonts w:ascii="Trebuchet MS" w:hAnsi="Trebuchet MS"/>
          <w:b/>
        </w:rPr>
      </w:pPr>
      <w:r w:rsidRPr="008F2B16">
        <w:rPr>
          <w:rFonts w:ascii="Trebuchet MS" w:hAnsi="Trebuchet MS"/>
          <w:b/>
        </w:rPr>
        <w:t xml:space="preserve">          </w:t>
      </w:r>
    </w:p>
    <w:tbl>
      <w:tblPr>
        <w:tblW w:w="10113" w:type="dxa"/>
        <w:tblInd w:w="-34" w:type="dxa"/>
        <w:tblLook w:val="04A0" w:firstRow="1" w:lastRow="0" w:firstColumn="1" w:lastColumn="0" w:noHBand="0" w:noVBand="1"/>
      </w:tblPr>
      <w:tblGrid>
        <w:gridCol w:w="951"/>
        <w:gridCol w:w="9162"/>
      </w:tblGrid>
      <w:tr w:rsidR="00903469" w:rsidRPr="00903469" w14:paraId="2D683323" w14:textId="77777777" w:rsidTr="004A49A1">
        <w:trPr>
          <w:trHeight w:val="110"/>
        </w:trPr>
        <w:tc>
          <w:tcPr>
            <w:tcW w:w="951" w:type="dxa"/>
          </w:tcPr>
          <w:p w14:paraId="2B4EDF64" w14:textId="5AA99B52" w:rsidR="00903469" w:rsidRPr="00903469" w:rsidRDefault="00903469" w:rsidP="00903469">
            <w:pPr>
              <w:tabs>
                <w:tab w:val="left" w:pos="295"/>
              </w:tabs>
              <w:spacing w:after="0" w:line="240" w:lineRule="auto"/>
              <w:rPr>
                <w:rFonts w:ascii="Trebuchet MS" w:hAnsi="Trebuchet MS"/>
                <w:b/>
                <w:bCs/>
              </w:rPr>
            </w:pPr>
          </w:p>
        </w:tc>
        <w:tc>
          <w:tcPr>
            <w:tcW w:w="9162" w:type="dxa"/>
          </w:tcPr>
          <w:p w14:paraId="0BDCB714" w14:textId="2E890C4C" w:rsidR="00903469" w:rsidRPr="00903469" w:rsidRDefault="00903469" w:rsidP="00384351">
            <w:pPr>
              <w:tabs>
                <w:tab w:val="left" w:pos="295"/>
              </w:tabs>
              <w:spacing w:after="0" w:line="240" w:lineRule="auto"/>
              <w:rPr>
                <w:rFonts w:ascii="Trebuchet MS" w:hAnsi="Trebuchet MS"/>
                <w:b/>
                <w:bCs/>
              </w:rPr>
            </w:pPr>
          </w:p>
        </w:tc>
      </w:tr>
    </w:tbl>
    <w:p w14:paraId="642FC4F6" w14:textId="77777777" w:rsidR="004A49A1" w:rsidRDefault="004A49A1" w:rsidP="004A49A1">
      <w:pPr>
        <w:tabs>
          <w:tab w:val="left" w:pos="295"/>
        </w:tabs>
        <w:spacing w:after="0" w:line="240" w:lineRule="auto"/>
        <w:jc w:val="center"/>
        <w:rPr>
          <w:rFonts w:ascii="Trebuchet MS" w:hAnsi="Trebuchet MS"/>
          <w:b/>
          <w:bCs/>
        </w:rPr>
      </w:pPr>
    </w:p>
    <w:p w14:paraId="1FC40F86" w14:textId="77777777" w:rsidR="003330AD" w:rsidRDefault="003330AD" w:rsidP="004A49A1">
      <w:pPr>
        <w:tabs>
          <w:tab w:val="left" w:pos="295"/>
        </w:tabs>
        <w:spacing w:after="0" w:line="240" w:lineRule="auto"/>
        <w:jc w:val="center"/>
        <w:rPr>
          <w:rFonts w:ascii="Trebuchet MS" w:hAnsi="Trebuchet MS"/>
          <w:b/>
          <w:bCs/>
        </w:rPr>
      </w:pPr>
      <w:bookmarkStart w:id="0" w:name="_GoBack"/>
      <w:bookmarkEnd w:id="0"/>
    </w:p>
    <w:p w14:paraId="596BBC8C" w14:textId="77777777" w:rsidR="004A49A1" w:rsidRDefault="004A49A1" w:rsidP="004A49A1">
      <w:pPr>
        <w:tabs>
          <w:tab w:val="left" w:pos="295"/>
        </w:tabs>
        <w:spacing w:after="0" w:line="240" w:lineRule="auto"/>
        <w:jc w:val="center"/>
        <w:rPr>
          <w:rFonts w:ascii="Trebuchet MS" w:hAnsi="Trebuchet MS"/>
          <w:b/>
          <w:bCs/>
        </w:rPr>
      </w:pPr>
      <w:r w:rsidRPr="004A49A1">
        <w:rPr>
          <w:rFonts w:ascii="Trebuchet MS" w:hAnsi="Trebuchet MS"/>
          <w:b/>
          <w:bCs/>
        </w:rPr>
        <w:t>Anunţ public privind decizia etapei de încadrare</w:t>
      </w:r>
    </w:p>
    <w:p w14:paraId="4A0072B1" w14:textId="77777777" w:rsidR="004A49A1" w:rsidRDefault="004A49A1" w:rsidP="004A49A1">
      <w:pPr>
        <w:tabs>
          <w:tab w:val="left" w:pos="295"/>
        </w:tabs>
        <w:spacing w:after="0" w:line="240" w:lineRule="auto"/>
        <w:jc w:val="center"/>
        <w:rPr>
          <w:rFonts w:ascii="Trebuchet MS" w:hAnsi="Trebuchet MS"/>
          <w:b/>
          <w:bCs/>
        </w:rPr>
      </w:pPr>
    </w:p>
    <w:p w14:paraId="096BA06F" w14:textId="77777777" w:rsidR="004A49A1" w:rsidRPr="004A49A1" w:rsidRDefault="004A49A1" w:rsidP="003330AD">
      <w:pPr>
        <w:tabs>
          <w:tab w:val="left" w:pos="295"/>
        </w:tabs>
        <w:spacing w:after="0" w:line="240" w:lineRule="auto"/>
        <w:rPr>
          <w:rFonts w:ascii="Trebuchet MS" w:hAnsi="Trebuchet MS"/>
          <w:b/>
          <w:bCs/>
        </w:rPr>
      </w:pPr>
    </w:p>
    <w:p w14:paraId="152D348F" w14:textId="02B41172" w:rsidR="004A49A1" w:rsidRPr="004A49A1" w:rsidRDefault="004A49A1" w:rsidP="004A49A1">
      <w:pPr>
        <w:tabs>
          <w:tab w:val="left" w:pos="295"/>
        </w:tabs>
        <w:spacing w:after="0" w:line="240" w:lineRule="auto"/>
        <w:jc w:val="both"/>
        <w:rPr>
          <w:rFonts w:ascii="Trebuchet MS" w:hAnsi="Trebuchet MS"/>
          <w:bCs/>
          <w:i/>
        </w:rPr>
      </w:pPr>
      <w:r w:rsidRPr="004A49A1">
        <w:rPr>
          <w:rFonts w:ascii="Trebuchet MS" w:hAnsi="Trebuchet MS"/>
          <w:b/>
          <w:bCs/>
        </w:rPr>
        <w:t xml:space="preserve">    </w:t>
      </w:r>
      <w:r w:rsidRPr="004A49A1">
        <w:rPr>
          <w:rFonts w:ascii="Trebuchet MS" w:hAnsi="Trebuchet MS"/>
          <w:bCs/>
        </w:rPr>
        <w:t>Agenţia pentru Protecţia Mediului Tulcea anunţă publicul interesat asupra luării deciziei etapei de încadrare prin continuarea procedurii privind emiterea aprobării de dezvoltare în cadrul procedurilor de evaluare a impactului asupra mediului pentru proiectul „</w:t>
      </w:r>
      <w:r w:rsidRPr="004A49A1">
        <w:rPr>
          <w:rFonts w:ascii="Trebuchet MS" w:hAnsi="Trebuchet MS"/>
          <w:b/>
          <w:bCs/>
        </w:rPr>
        <w:t>Puțuri de alimentare cu apă și branșamente la sistemele de alimentare cu apă din comuna Beidaud, județul Tulcea</w:t>
      </w:r>
      <w:r w:rsidRPr="004A49A1">
        <w:rPr>
          <w:rFonts w:ascii="Trebuchet MS" w:hAnsi="Trebuchet MS"/>
          <w:bCs/>
        </w:rPr>
        <w:t xml:space="preserve">”, propus a se realiza în intravilan/extravilan sat Beidaud NC/CF39305, NC/CF39304, DS31 și parțial intravilan NC/CF39112, NC/CF38641, NC/CF39221, NC/CF39109, NC/CF34288, NC/CF34360, NC/CF 34333, NC/CF34329, NC/CF35248, NC/CF35250, intravilan sat Sarighiol de Deal NC/CF33017, NC/CF32996 și intravilan sat Neatârnarea NC/CF39302, NC/CF 34692, NC/CF39307, DS285,  com Beidaud, titular </w:t>
      </w:r>
      <w:r w:rsidRPr="004A49A1">
        <w:rPr>
          <w:rFonts w:ascii="Trebuchet MS" w:hAnsi="Trebuchet MS"/>
          <w:b/>
          <w:bCs/>
        </w:rPr>
        <w:t>COMUNA BEIDAUD</w:t>
      </w:r>
      <w:r w:rsidRPr="004A49A1">
        <w:rPr>
          <w:rFonts w:ascii="Trebuchet MS" w:hAnsi="Trebuchet MS"/>
          <w:bCs/>
        </w:rPr>
        <w:t xml:space="preserve"> </w:t>
      </w:r>
    </w:p>
    <w:p w14:paraId="0246026F"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Proiectul deciziei etapei de încadrare şi motivele care o fundamentează pot fi consultate la sediul APM Tulcea, str.Isaccei, nr.73, (Clădire Donaris), etaj 3, Municipiul Tulcea, de luni până  joi între orele 08.00-16.30 şi vineri între orele 08.00-14.00 şi la sediul COMUNA BEIDAUD</w:t>
      </w:r>
    </w:p>
    <w:p w14:paraId="52D7FD71"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Publicul interesat poate înainta comentarii/observaţii la proiectul deciziei de încadrare în termen de 10 de zile de la data afişării anunţului. </w:t>
      </w:r>
    </w:p>
    <w:p w14:paraId="4322BCD5" w14:textId="77777777" w:rsidR="004A49A1" w:rsidRPr="004A49A1" w:rsidRDefault="004A49A1" w:rsidP="004A49A1">
      <w:pPr>
        <w:tabs>
          <w:tab w:val="left" w:pos="295"/>
        </w:tabs>
        <w:spacing w:after="0" w:line="240" w:lineRule="auto"/>
        <w:jc w:val="both"/>
        <w:rPr>
          <w:rFonts w:ascii="Trebuchet MS" w:hAnsi="Trebuchet MS"/>
          <w:bCs/>
        </w:rPr>
      </w:pPr>
      <w:r w:rsidRPr="004A49A1">
        <w:rPr>
          <w:rFonts w:ascii="Trebuchet MS" w:hAnsi="Trebuchet MS"/>
          <w:bCs/>
        </w:rPr>
        <w:t xml:space="preserve">          </w:t>
      </w:r>
    </w:p>
    <w:p w14:paraId="510DEB66" w14:textId="77777777" w:rsidR="004A49A1" w:rsidRDefault="004A49A1" w:rsidP="004A49A1">
      <w:pPr>
        <w:tabs>
          <w:tab w:val="left" w:pos="295"/>
        </w:tabs>
        <w:spacing w:after="0" w:line="240" w:lineRule="auto"/>
        <w:jc w:val="right"/>
        <w:rPr>
          <w:rFonts w:ascii="Trebuchet MS" w:hAnsi="Trebuchet MS"/>
          <w:bCs/>
        </w:rPr>
      </w:pPr>
    </w:p>
    <w:p w14:paraId="1E0C8F9C" w14:textId="77777777" w:rsidR="004A49A1" w:rsidRDefault="004A49A1" w:rsidP="004A49A1">
      <w:pPr>
        <w:tabs>
          <w:tab w:val="left" w:pos="295"/>
        </w:tabs>
        <w:spacing w:after="0" w:line="240" w:lineRule="auto"/>
        <w:jc w:val="right"/>
        <w:rPr>
          <w:rFonts w:ascii="Trebuchet MS" w:hAnsi="Trebuchet MS"/>
          <w:bCs/>
        </w:rPr>
      </w:pPr>
    </w:p>
    <w:p w14:paraId="62EE1F33" w14:textId="77777777" w:rsidR="004A49A1" w:rsidRDefault="004A49A1" w:rsidP="004A49A1">
      <w:pPr>
        <w:tabs>
          <w:tab w:val="left" w:pos="295"/>
        </w:tabs>
        <w:spacing w:after="0" w:line="240" w:lineRule="auto"/>
        <w:jc w:val="right"/>
        <w:rPr>
          <w:rFonts w:ascii="Trebuchet MS" w:hAnsi="Trebuchet MS"/>
          <w:bCs/>
        </w:rPr>
      </w:pPr>
    </w:p>
    <w:p w14:paraId="26B30DA0" w14:textId="77777777" w:rsidR="004A49A1" w:rsidRPr="004A49A1" w:rsidRDefault="004A49A1" w:rsidP="004A49A1">
      <w:pPr>
        <w:tabs>
          <w:tab w:val="left" w:pos="295"/>
        </w:tabs>
        <w:spacing w:after="0" w:line="240" w:lineRule="auto"/>
        <w:jc w:val="right"/>
        <w:rPr>
          <w:rFonts w:ascii="Trebuchet MS" w:hAnsi="Trebuchet MS"/>
          <w:bCs/>
        </w:rPr>
      </w:pPr>
      <w:r w:rsidRPr="004A49A1">
        <w:rPr>
          <w:rFonts w:ascii="Trebuchet MS" w:hAnsi="Trebuchet MS"/>
          <w:bCs/>
        </w:rPr>
        <w:t>Data afişării pe site: 15.02.2024</w:t>
      </w:r>
    </w:p>
    <w:p w14:paraId="44208FB2" w14:textId="77777777" w:rsidR="008F2B16" w:rsidRPr="004A49A1" w:rsidRDefault="008F2B16" w:rsidP="004A49A1">
      <w:pPr>
        <w:tabs>
          <w:tab w:val="left" w:pos="295"/>
        </w:tabs>
        <w:spacing w:after="0" w:line="240" w:lineRule="auto"/>
        <w:jc w:val="both"/>
        <w:rPr>
          <w:rFonts w:ascii="Trebuchet MS" w:hAnsi="Trebuchet MS"/>
          <w:bCs/>
        </w:rPr>
      </w:pPr>
    </w:p>
    <w:p w14:paraId="30356593" w14:textId="77777777" w:rsidR="008F2B16" w:rsidRDefault="008F2B16" w:rsidP="008F2B16">
      <w:pPr>
        <w:tabs>
          <w:tab w:val="left" w:pos="295"/>
        </w:tabs>
        <w:spacing w:after="0" w:line="240" w:lineRule="auto"/>
        <w:jc w:val="right"/>
        <w:rPr>
          <w:rFonts w:ascii="Trebuchet MS" w:hAnsi="Trebuchet MS"/>
          <w:b/>
          <w:bCs/>
        </w:rPr>
      </w:pPr>
    </w:p>
    <w:sectPr w:rsidR="008F2B16" w:rsidSect="000E2B6F">
      <w:headerReference w:type="default" r:id="rId9"/>
      <w:footerReference w:type="default" r:id="rId10"/>
      <w:headerReference w:type="first" r:id="rId11"/>
      <w:footerReference w:type="first" r:id="rId12"/>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4158F" w14:textId="77777777" w:rsidR="00B21982" w:rsidRDefault="00B21982" w:rsidP="00143ACD">
      <w:pPr>
        <w:spacing w:after="0" w:line="240" w:lineRule="auto"/>
      </w:pPr>
      <w:r>
        <w:separator/>
      </w:r>
    </w:p>
  </w:endnote>
  <w:endnote w:type="continuationSeparator" w:id="0">
    <w:p w14:paraId="3988A577" w14:textId="77777777" w:rsidR="00B21982" w:rsidRDefault="00B2198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09DB3109"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4A49A1">
              <w:rPr>
                <w:rFonts w:ascii="Trebuchet MS" w:hAnsi="Trebuchet MS"/>
                <w:b/>
                <w:bCs/>
                <w:noProof/>
                <w:sz w:val="14"/>
                <w:szCs w:val="14"/>
              </w:rPr>
              <w:t>2</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00DE49F0">
              <w:rPr>
                <w:rFonts w:ascii="Trebuchet MS" w:hAnsi="Trebuchet MS"/>
                <w:b/>
                <w:bCs/>
                <w:sz w:val="14"/>
                <w:szCs w:val="14"/>
              </w:rPr>
              <w:t>2</w:t>
            </w:r>
          </w:p>
        </w:sdtContent>
      </w:sdt>
    </w:sdtContent>
  </w:sdt>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82457203"/>
      <w:docPartObj>
        <w:docPartGallery w:val="Page Numbers (Bottom of Page)"/>
        <w:docPartUnique/>
      </w:docPartObj>
    </w:sdtPr>
    <w:sdtEndPr/>
    <w:sdtContent>
      <w:sdt>
        <w:sdtPr>
          <w:rPr>
            <w:sz w:val="16"/>
            <w:szCs w:val="16"/>
          </w:rPr>
          <w:id w:val="-1569726091"/>
          <w:docPartObj>
            <w:docPartGallery w:val="Page Numbers (Top of Page)"/>
            <w:docPartUnique/>
          </w:docPartObj>
        </w:sdtPr>
        <w:sdtEndPr/>
        <w:sdtContent>
          <w:p w14:paraId="4AA38FBC" w14:textId="77777777" w:rsidR="00584009" w:rsidRPr="00601370" w:rsidRDefault="00584009">
            <w:pPr>
              <w:pStyle w:val="Footer"/>
              <w:jc w:val="right"/>
              <w:rPr>
                <w:sz w:val="16"/>
                <w:szCs w:val="16"/>
              </w:rPr>
            </w:pPr>
          </w:p>
          <w:p w14:paraId="16664DF5" w14:textId="4AA90354" w:rsidR="004C0CE7" w:rsidRPr="00601370" w:rsidRDefault="00601370" w:rsidP="00601370">
            <w:pPr>
              <w:pStyle w:val="Footer"/>
              <w:tabs>
                <w:tab w:val="left" w:pos="360"/>
                <w:tab w:val="right" w:pos="9746"/>
              </w:tabs>
              <w:rPr>
                <w:sz w:val="16"/>
                <w:szCs w:val="16"/>
              </w:rPr>
            </w:pPr>
            <w:r w:rsidRPr="00601370">
              <w:rPr>
                <w:rFonts w:ascii="Trebuchet MS" w:hAnsi="Trebuchet MS"/>
                <w:sz w:val="16"/>
                <w:szCs w:val="16"/>
              </w:rPr>
              <w:t xml:space="preserve">       </w:t>
            </w:r>
            <w:r w:rsidRPr="00601370">
              <w:rPr>
                <w:rFonts w:ascii="Trebuchet MS" w:hAnsi="Trebuchet MS"/>
                <w:sz w:val="16"/>
                <w:szCs w:val="16"/>
              </w:rPr>
              <w:t>Agenția pentru Protecția Mediului Tulcea</w:t>
            </w:r>
            <w:r w:rsidRPr="00601370">
              <w:rPr>
                <w:rFonts w:ascii="Trebuchet MS" w:hAnsi="Trebuchet MS"/>
                <w:sz w:val="16"/>
                <w:szCs w:val="16"/>
              </w:rPr>
              <w:tab/>
            </w:r>
            <w:r w:rsidRPr="00601370">
              <w:rPr>
                <w:rFonts w:ascii="Trebuchet MS" w:hAnsi="Trebuchet MS"/>
                <w:sz w:val="16"/>
                <w:szCs w:val="16"/>
              </w:rPr>
              <w:tab/>
            </w:r>
            <w:r w:rsidR="004C0CE7" w:rsidRPr="00601370">
              <w:rPr>
                <w:rFonts w:ascii="Trebuchet MS" w:hAnsi="Trebuchet MS"/>
                <w:sz w:val="16"/>
                <w:szCs w:val="16"/>
              </w:rPr>
              <w:t xml:space="preserve">Pagină </w:t>
            </w:r>
            <w:r w:rsidR="004C0CE7" w:rsidRPr="00601370">
              <w:rPr>
                <w:rFonts w:ascii="Trebuchet MS" w:hAnsi="Trebuchet MS"/>
                <w:b/>
                <w:bCs/>
                <w:sz w:val="16"/>
                <w:szCs w:val="16"/>
              </w:rPr>
              <w:fldChar w:fldCharType="begin"/>
            </w:r>
            <w:r w:rsidR="004C0CE7" w:rsidRPr="00601370">
              <w:rPr>
                <w:rFonts w:ascii="Trebuchet MS" w:hAnsi="Trebuchet MS"/>
                <w:b/>
                <w:bCs/>
                <w:sz w:val="16"/>
                <w:szCs w:val="16"/>
              </w:rPr>
              <w:instrText>PAGE</w:instrText>
            </w:r>
            <w:r w:rsidR="004C0CE7" w:rsidRPr="00601370">
              <w:rPr>
                <w:rFonts w:ascii="Trebuchet MS" w:hAnsi="Trebuchet MS"/>
                <w:b/>
                <w:bCs/>
                <w:sz w:val="16"/>
                <w:szCs w:val="16"/>
              </w:rPr>
              <w:fldChar w:fldCharType="separate"/>
            </w:r>
            <w:r>
              <w:rPr>
                <w:rFonts w:ascii="Trebuchet MS" w:hAnsi="Trebuchet MS"/>
                <w:b/>
                <w:bCs/>
                <w:noProof/>
                <w:sz w:val="16"/>
                <w:szCs w:val="16"/>
              </w:rPr>
              <w:t>1</w:t>
            </w:r>
            <w:r w:rsidR="004C0CE7" w:rsidRPr="00601370">
              <w:rPr>
                <w:rFonts w:ascii="Trebuchet MS" w:hAnsi="Trebuchet MS"/>
                <w:b/>
                <w:bCs/>
                <w:sz w:val="16"/>
                <w:szCs w:val="16"/>
              </w:rPr>
              <w:fldChar w:fldCharType="end"/>
            </w:r>
            <w:r w:rsidR="004C0CE7" w:rsidRPr="00601370">
              <w:rPr>
                <w:rFonts w:ascii="Trebuchet MS" w:hAnsi="Trebuchet MS"/>
                <w:sz w:val="16"/>
                <w:szCs w:val="16"/>
              </w:rPr>
              <w:t xml:space="preserve"> din </w:t>
            </w:r>
            <w:r>
              <w:rPr>
                <w:rFonts w:ascii="Trebuchet MS" w:hAnsi="Trebuchet MS"/>
                <w:b/>
                <w:bCs/>
                <w:sz w:val="16"/>
                <w:szCs w:val="16"/>
              </w:rPr>
              <w:t>1</w:t>
            </w:r>
          </w:p>
        </w:sdtContent>
      </w:sdt>
    </w:sdtContent>
  </w:sdt>
  <w:p w14:paraId="6C56C373" w14:textId="77777777" w:rsidR="004A0605" w:rsidRPr="008C0D4E" w:rsidRDefault="004A0605" w:rsidP="004A0605">
    <w:pPr>
      <w:pStyle w:val="Footer1"/>
      <w:ind w:left="284"/>
      <w:rPr>
        <w:color w:val="auto"/>
        <w:sz w:val="16"/>
        <w:szCs w:val="16"/>
      </w:rPr>
    </w:pPr>
    <w:r w:rsidRPr="00601370">
      <w:rPr>
        <w:color w:val="auto"/>
        <w:sz w:val="16"/>
        <w:szCs w:val="16"/>
      </w:rPr>
      <w:t>Str. Isaccei, nr.73, bloc Donaris, et.3, mun.Tulcea</w:t>
    </w:r>
    <w:r w:rsidRPr="008C0D4E">
      <w:rPr>
        <w:color w:val="auto"/>
        <w:sz w:val="16"/>
        <w:szCs w:val="16"/>
      </w:rPr>
      <w:t>, Cod poștal 820207</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FB094" w14:textId="77777777" w:rsidR="00B21982" w:rsidRDefault="00B21982" w:rsidP="00143ACD">
      <w:pPr>
        <w:spacing w:after="0" w:line="240" w:lineRule="auto"/>
      </w:pPr>
      <w:r>
        <w:separator/>
      </w:r>
    </w:p>
  </w:footnote>
  <w:footnote w:type="continuationSeparator" w:id="0">
    <w:p w14:paraId="7DB29542" w14:textId="77777777" w:rsidR="00B21982" w:rsidRDefault="00B21982"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18">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2">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3">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8"/>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
  </w:num>
  <w:num w:numId="15">
    <w:abstractNumId w:val="21"/>
  </w:num>
  <w:num w:numId="16">
    <w:abstractNumId w:val="11"/>
  </w:num>
  <w:num w:numId="17">
    <w:abstractNumId w:val="7"/>
  </w:num>
  <w:num w:numId="18">
    <w:abstractNumId w:val="5"/>
  </w:num>
  <w:num w:numId="19">
    <w:abstractNumId w:val="10"/>
  </w:num>
  <w:num w:numId="20">
    <w:abstractNumId w:val="6"/>
  </w:num>
  <w:num w:numId="21">
    <w:abstractNumId w:val="22"/>
  </w:num>
  <w:num w:numId="22">
    <w:abstractNumId w:val="15"/>
  </w:num>
  <w:num w:numId="23">
    <w:abstractNumId w:val="25"/>
  </w:num>
  <w:num w:numId="24">
    <w:abstractNumId w:val="19"/>
  </w:num>
  <w:num w:numId="25">
    <w:abstractNumId w:val="17"/>
  </w:num>
  <w:num w:numId="26">
    <w:abstractNumId w:val="24"/>
  </w:num>
  <w:num w:numId="27">
    <w:abstractNumId w:val="18"/>
  </w:num>
  <w:num w:numId="28">
    <w:abstractNumId w:val="3"/>
  </w:num>
  <w:num w:numId="29">
    <w:abstractNumId w:val="20"/>
  </w:num>
  <w:num w:numId="30">
    <w:abstractNumId w:val="27"/>
  </w:num>
  <w:num w:numId="31">
    <w:abstractNumId w:val="26"/>
  </w:num>
  <w:num w:numId="32">
    <w:abstractNumId w:val="23"/>
  </w:num>
  <w:num w:numId="33">
    <w:abstractNumId w:val="4"/>
  </w:num>
  <w:num w:numId="34">
    <w:abstractNumId w:val="16"/>
  </w:num>
  <w:num w:numId="35">
    <w:abstractNumId w:val="0"/>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42469"/>
    <w:rsid w:val="00062763"/>
    <w:rsid w:val="00076B0D"/>
    <w:rsid w:val="00085473"/>
    <w:rsid w:val="000974AE"/>
    <w:rsid w:val="000C0E50"/>
    <w:rsid w:val="000E1DC5"/>
    <w:rsid w:val="000E2B6F"/>
    <w:rsid w:val="00101110"/>
    <w:rsid w:val="001106DF"/>
    <w:rsid w:val="00113AE2"/>
    <w:rsid w:val="00143ACD"/>
    <w:rsid w:val="0016301B"/>
    <w:rsid w:val="001B47C8"/>
    <w:rsid w:val="001D7BFF"/>
    <w:rsid w:val="00263844"/>
    <w:rsid w:val="002E3D38"/>
    <w:rsid w:val="003330AD"/>
    <w:rsid w:val="00354326"/>
    <w:rsid w:val="00384351"/>
    <w:rsid w:val="003C02D5"/>
    <w:rsid w:val="003D56FE"/>
    <w:rsid w:val="003E1982"/>
    <w:rsid w:val="00470558"/>
    <w:rsid w:val="00481390"/>
    <w:rsid w:val="00482EF6"/>
    <w:rsid w:val="004A0605"/>
    <w:rsid w:val="004A49A1"/>
    <w:rsid w:val="004A5C08"/>
    <w:rsid w:val="004A5FDD"/>
    <w:rsid w:val="004B7417"/>
    <w:rsid w:val="004C0CE7"/>
    <w:rsid w:val="004C7186"/>
    <w:rsid w:val="004E66DC"/>
    <w:rsid w:val="004F0F51"/>
    <w:rsid w:val="00506C26"/>
    <w:rsid w:val="0051560F"/>
    <w:rsid w:val="00520562"/>
    <w:rsid w:val="005233F9"/>
    <w:rsid w:val="00524CA5"/>
    <w:rsid w:val="0053065D"/>
    <w:rsid w:val="00584009"/>
    <w:rsid w:val="00591E5D"/>
    <w:rsid w:val="005B5FE4"/>
    <w:rsid w:val="005C3C4A"/>
    <w:rsid w:val="005F1BE7"/>
    <w:rsid w:val="00601370"/>
    <w:rsid w:val="00675377"/>
    <w:rsid w:val="0069237F"/>
    <w:rsid w:val="006A1311"/>
    <w:rsid w:val="006A261F"/>
    <w:rsid w:val="006C1ECD"/>
    <w:rsid w:val="006C2115"/>
    <w:rsid w:val="006D65DB"/>
    <w:rsid w:val="006E2A0B"/>
    <w:rsid w:val="00753221"/>
    <w:rsid w:val="00753CCD"/>
    <w:rsid w:val="00774878"/>
    <w:rsid w:val="007A1A45"/>
    <w:rsid w:val="007D4A5C"/>
    <w:rsid w:val="007E6483"/>
    <w:rsid w:val="00801F98"/>
    <w:rsid w:val="0081292C"/>
    <w:rsid w:val="0081504B"/>
    <w:rsid w:val="0082614C"/>
    <w:rsid w:val="00835C39"/>
    <w:rsid w:val="008507D9"/>
    <w:rsid w:val="008631FB"/>
    <w:rsid w:val="00883DCE"/>
    <w:rsid w:val="008C7811"/>
    <w:rsid w:val="008D246C"/>
    <w:rsid w:val="008D36DA"/>
    <w:rsid w:val="008D6A00"/>
    <w:rsid w:val="008E19DC"/>
    <w:rsid w:val="008F2B16"/>
    <w:rsid w:val="008F2E0D"/>
    <w:rsid w:val="008F713C"/>
    <w:rsid w:val="0090061B"/>
    <w:rsid w:val="00903469"/>
    <w:rsid w:val="009066A0"/>
    <w:rsid w:val="009142A5"/>
    <w:rsid w:val="00956B2F"/>
    <w:rsid w:val="00962262"/>
    <w:rsid w:val="009A264A"/>
    <w:rsid w:val="009A3973"/>
    <w:rsid w:val="009A4247"/>
    <w:rsid w:val="009B480A"/>
    <w:rsid w:val="009B5F83"/>
    <w:rsid w:val="009D646C"/>
    <w:rsid w:val="00A041E8"/>
    <w:rsid w:val="00A0719A"/>
    <w:rsid w:val="00A7455A"/>
    <w:rsid w:val="00A906B5"/>
    <w:rsid w:val="00AB18A4"/>
    <w:rsid w:val="00AC2AF9"/>
    <w:rsid w:val="00AD103B"/>
    <w:rsid w:val="00B21982"/>
    <w:rsid w:val="00B37389"/>
    <w:rsid w:val="00B66053"/>
    <w:rsid w:val="00B8446C"/>
    <w:rsid w:val="00BA3EEB"/>
    <w:rsid w:val="00BA54FB"/>
    <w:rsid w:val="00BE0746"/>
    <w:rsid w:val="00BF021B"/>
    <w:rsid w:val="00C02DFA"/>
    <w:rsid w:val="00C52D2E"/>
    <w:rsid w:val="00C545F6"/>
    <w:rsid w:val="00C61733"/>
    <w:rsid w:val="00C66AB3"/>
    <w:rsid w:val="00C82DCE"/>
    <w:rsid w:val="00C9523F"/>
    <w:rsid w:val="00CC2D79"/>
    <w:rsid w:val="00D13A84"/>
    <w:rsid w:val="00D1499F"/>
    <w:rsid w:val="00D356FA"/>
    <w:rsid w:val="00D41783"/>
    <w:rsid w:val="00D447FB"/>
    <w:rsid w:val="00D62259"/>
    <w:rsid w:val="00D8381D"/>
    <w:rsid w:val="00D955B8"/>
    <w:rsid w:val="00DD2819"/>
    <w:rsid w:val="00DE49F0"/>
    <w:rsid w:val="00DE792C"/>
    <w:rsid w:val="00E17071"/>
    <w:rsid w:val="00E35AD6"/>
    <w:rsid w:val="00E57E0C"/>
    <w:rsid w:val="00E65071"/>
    <w:rsid w:val="00E82CD9"/>
    <w:rsid w:val="00E84F3C"/>
    <w:rsid w:val="00ED25D0"/>
    <w:rsid w:val="00EF296B"/>
    <w:rsid w:val="00F1090C"/>
    <w:rsid w:val="00F275E7"/>
    <w:rsid w:val="00FA1C2A"/>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29CD-4DDA-4B04-B473-C62BDA7F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205</Words>
  <Characters>1172</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96</cp:revision>
  <cp:lastPrinted>2024-01-25T09:24:00Z</cp:lastPrinted>
  <dcterms:created xsi:type="dcterms:W3CDTF">2024-01-22T10:22:00Z</dcterms:created>
  <dcterms:modified xsi:type="dcterms:W3CDTF">2024-02-15T08:42:00Z</dcterms:modified>
</cp:coreProperties>
</file>