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FF4E0D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F4E0D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F4E0D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F4E0D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F4E0D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FF4E0D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F4E0D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F4E0D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F4E0D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F4E0D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FF4E0D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F4E0D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FF4E0D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FF4E0D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FF4E0D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FF4E0D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FF4E0D">
        <w:rPr>
          <w:rStyle w:val="sttpar"/>
          <w:rFonts w:ascii="Times New Roman" w:hAnsi="Times New Roman"/>
          <w:sz w:val="28"/>
          <w:szCs w:val="28"/>
          <w:lang w:val="ro-RO"/>
        </w:rPr>
        <w:t>ncadrare conform H</w:t>
      </w:r>
      <w:r w:rsidR="009F7F53" w:rsidRPr="00FF4E0D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FF4E0D">
        <w:rPr>
          <w:rStyle w:val="sttpar"/>
          <w:rFonts w:ascii="Times New Roman" w:hAnsi="Times New Roman"/>
          <w:sz w:val="28"/>
          <w:szCs w:val="28"/>
          <w:lang w:val="ro-RO"/>
        </w:rPr>
        <w:t>G</w:t>
      </w:r>
      <w:r w:rsidR="009F7F53" w:rsidRPr="00FF4E0D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FF4E0D">
        <w:rPr>
          <w:rStyle w:val="sttpar"/>
          <w:rFonts w:ascii="Times New Roman" w:hAnsi="Times New Roman"/>
          <w:sz w:val="28"/>
          <w:szCs w:val="28"/>
          <w:lang w:val="ro-RO"/>
        </w:rPr>
        <w:t xml:space="preserve"> nr.1076/2004, respectiv ca</w:t>
      </w:r>
      <w:r w:rsidR="00DE0544" w:rsidRPr="00FF4E0D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FF4E0D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DE0544" w:rsidRPr="00FF4E0D">
        <w:rPr>
          <w:rStyle w:val="sttpar"/>
          <w:rFonts w:ascii="Times New Roman" w:hAnsi="Times New Roman"/>
          <w:sz w:val="28"/>
          <w:szCs w:val="28"/>
          <w:lang w:val="ro-RO"/>
        </w:rPr>
        <w:t>PUZ</w:t>
      </w:r>
      <w:r w:rsidR="00412FF2" w:rsidRPr="00FF4E0D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12FF2" w:rsidRPr="00FF4E0D">
        <w:rPr>
          <w:rFonts w:ascii="Times New Roman" w:hAnsi="Times New Roman"/>
          <w:b/>
          <w:sz w:val="28"/>
          <w:szCs w:val="28"/>
          <w:lang w:val="ro-RO"/>
        </w:rPr>
        <w:t>“</w:t>
      </w:r>
      <w:r w:rsidR="009F7F53" w:rsidRPr="00FF4E0D">
        <w:rPr>
          <w:rFonts w:ascii="Times New Roman" w:hAnsi="Times New Roman"/>
          <w:b/>
          <w:sz w:val="28"/>
          <w:szCs w:val="28"/>
          <w:lang w:val="ro-RO"/>
        </w:rPr>
        <w:t xml:space="preserve"> CONSTRUIRE MAGAZIN COMERCIAL, AMPLASARE RECLAME ȘI RECLAME LUMINOASE</w:t>
      </w:r>
      <w:r w:rsidR="00412FF2" w:rsidRPr="00FF4E0D">
        <w:rPr>
          <w:rFonts w:ascii="Times New Roman" w:hAnsi="Times New Roman"/>
          <w:b/>
          <w:sz w:val="28"/>
          <w:szCs w:val="28"/>
          <w:lang w:val="ro-RO"/>
        </w:rPr>
        <w:t>”</w:t>
      </w:r>
      <w:r w:rsidR="00A9474C" w:rsidRPr="00FF4E0D">
        <w:rPr>
          <w:rFonts w:ascii="Times New Roman" w:hAnsi="Times New Roman"/>
          <w:b/>
          <w:sz w:val="28"/>
          <w:szCs w:val="28"/>
          <w:lang w:val="ro-RO"/>
        </w:rPr>
        <w:t>,</w:t>
      </w:r>
      <w:r w:rsidR="00A9474C" w:rsidRPr="00FF4E0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11374" w:rsidRPr="00FF4E0D">
        <w:rPr>
          <w:rFonts w:ascii="Times New Roman" w:hAnsi="Times New Roman"/>
          <w:sz w:val="28"/>
          <w:szCs w:val="28"/>
          <w:lang w:val="ro-RO"/>
        </w:rPr>
        <w:t>propus a se amplasa în intravilanul localității</w:t>
      </w:r>
      <w:r w:rsidR="009F7F53" w:rsidRPr="00FF4E0D">
        <w:rPr>
          <w:rFonts w:ascii="Times New Roman" w:hAnsi="Times New Roman"/>
          <w:sz w:val="28"/>
          <w:szCs w:val="28"/>
          <w:lang w:val="ro-RO"/>
        </w:rPr>
        <w:t xml:space="preserve"> Baia, str. Republicii, nr. 21, județul Tulcea</w:t>
      </w:r>
      <w:r w:rsidR="00412085" w:rsidRPr="00FF4E0D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FF4E0D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9F7F53" w:rsidRPr="00FF4E0D">
        <w:rPr>
          <w:rFonts w:ascii="Times New Roman" w:hAnsi="Times New Roman"/>
          <w:b/>
          <w:sz w:val="28"/>
          <w:szCs w:val="28"/>
          <w:lang w:val="ro-RO"/>
        </w:rPr>
        <w:t xml:space="preserve"> GRASU GHEORGHE și GRASU MARIA pentru S.C. PROFI ROM FOOD S.R.L.</w:t>
      </w:r>
      <w:r w:rsidR="00CC105D" w:rsidRPr="00FF4E0D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FF4E0D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FF4E0D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F4E0D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F4E0D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Pr="00FF4E0D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F4E0D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867E61" w:rsidRPr="00FF4E0D" w:rsidRDefault="00867E61" w:rsidP="00867E6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suprafaț</w:t>
      </w:r>
      <w:r w:rsidR="009F7F53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 efectivă a planului este de 987</w:t>
      </w: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conform bilan</w:t>
      </w:r>
      <w:r w:rsidR="001F25DA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țului teritorial suprafața de 690</w:t>
      </w: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va fi destinată ”</w:t>
      </w:r>
      <w:r w:rsidR="001F25DA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ariei construite”, 216,26</w:t>
      </w: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 ”</w:t>
      </w:r>
      <w:r w:rsidR="001F25DA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circulatii auto si pietonale</w:t>
      </w:r>
      <w:r w:rsidR="008B7CDD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</w:t>
      </w:r>
      <w:r w:rsidR="001F25DA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platforme</w:t>
      </w: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” și </w:t>
      </w:r>
      <w:r w:rsidR="001F25DA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79,84,00mp ”</w:t>
      </w: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spații verzi</w:t>
      </w:r>
      <w:r w:rsidR="001F25DA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pe sol</w:t>
      </w: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”.</w:t>
      </w:r>
    </w:p>
    <w:p w:rsidR="00867E61" w:rsidRPr="00FF4E0D" w:rsidRDefault="00867E61" w:rsidP="00867E6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Amplasamentul planului este în intravilanul localității, </w:t>
      </w:r>
      <w:r w:rsidR="001F25DA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pe un teren proprietate privată, pe care nu există racord la utilitati</w:t>
      </w: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  <w:r w:rsidR="001F25DA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Racordul la utilități se va rea</w:t>
      </w:r>
      <w:r w:rsidR="008B7CDD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</w:t>
      </w:r>
      <w:r w:rsidR="001F25DA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iza din  reteaua stradala existenta pe Str. Republicii.</w:t>
      </w:r>
    </w:p>
    <w:p w:rsidR="00867E61" w:rsidRPr="00FF4E0D" w:rsidRDefault="008B7CDD" w:rsidP="00867E6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Planul propune construirea unui magazin comercial, cu regim de înălțime parter și cu 14 locuri de parcare</w:t>
      </w:r>
      <w:r w:rsidR="00437D95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8B7CDD" w:rsidRPr="00FF4E0D" w:rsidRDefault="008B7CDD" w:rsidP="00867E6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FF4E0D">
        <w:rPr>
          <w:rFonts w:ascii="Times New Roman" w:hAnsi="Times New Roman"/>
          <w:sz w:val="28"/>
          <w:szCs w:val="28"/>
          <w:lang w:val="ro-RO"/>
        </w:rPr>
        <w:t>Accesul pe amplasament  se va realiza</w:t>
      </w:r>
      <w:r w:rsidR="00437D95" w:rsidRPr="00FF4E0D">
        <w:rPr>
          <w:rFonts w:ascii="Times New Roman" w:hAnsi="Times New Roman"/>
          <w:sz w:val="28"/>
          <w:szCs w:val="28"/>
          <w:lang w:val="ro-RO"/>
        </w:rPr>
        <w:t>,</w:t>
      </w:r>
      <w:r w:rsidRPr="00FF4E0D">
        <w:rPr>
          <w:rFonts w:ascii="Times New Roman" w:hAnsi="Times New Roman"/>
          <w:sz w:val="28"/>
          <w:szCs w:val="28"/>
          <w:lang w:val="ro-RO"/>
        </w:rPr>
        <w:t xml:space="preserve"> carosabil din Str. Republicii și pietonal din str. 1 Decembrie.</w:t>
      </w:r>
    </w:p>
    <w:p w:rsidR="00867E61" w:rsidRPr="00FF4E0D" w:rsidRDefault="00867E61" w:rsidP="00867E6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Punctul de vedere favorabil emis de Dire</w:t>
      </w:r>
      <w:r w:rsidR="008B7CDD"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cția de Sănătate Publică Tulcea și declarația vecinilor de la sud și vest  că ”sunt de acord cu reglementarea urbanistică propusă prin plan”.</w:t>
      </w:r>
    </w:p>
    <w:p w:rsidR="00867E61" w:rsidRPr="00FF4E0D" w:rsidRDefault="00867E61" w:rsidP="00867E6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Pe amplasament nu există spații verzi amenajate.</w:t>
      </w:r>
    </w:p>
    <w:p w:rsidR="00867E61" w:rsidRPr="00FF4E0D" w:rsidRDefault="00867E61" w:rsidP="00867E6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FF4E0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452038" w:rsidRPr="00FF4E0D" w:rsidRDefault="00452038" w:rsidP="0086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F4E0D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FF4E0D" w:rsidRDefault="00452038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F4E0D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867E61" w:rsidRPr="00FF4E0D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FF4E0D">
        <w:rPr>
          <w:rFonts w:ascii="Times New Roman" w:hAnsi="Times New Roman"/>
          <w:sz w:val="28"/>
          <w:szCs w:val="28"/>
          <w:lang w:val="ro-RO"/>
        </w:rPr>
        <w:t xml:space="preserve"> Observaţiile publicului se vor primi in scris la  APM Tulcea ,telefon/fax 0240 /510622, 0240/510621, e-mail </w:t>
      </w:r>
      <w:hyperlink r:id="rId6" w:history="1">
        <w:r w:rsidRPr="00FF4E0D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FF4E0D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452038" w:rsidRPr="00FF4E0D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F4E0D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FF4E0D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FF4E0D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</w:p>
    <w:p w:rsidR="007536F9" w:rsidRPr="00FF4E0D" w:rsidRDefault="00FF4E0D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06</w:t>
      </w:r>
      <w:bookmarkStart w:id="0" w:name="_GoBack"/>
      <w:bookmarkEnd w:id="0"/>
      <w:r w:rsidR="00452038" w:rsidRPr="00FF4E0D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62BBE" w:rsidRPr="00FF4E0D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763B00" w:rsidRPr="00FF4E0D">
        <w:rPr>
          <w:rStyle w:val="sttpar"/>
          <w:rFonts w:ascii="Times New Roman" w:hAnsi="Times New Roman"/>
          <w:sz w:val="28"/>
          <w:szCs w:val="28"/>
          <w:lang w:val="ro-RO"/>
        </w:rPr>
        <w:t>7</w:t>
      </w:r>
      <w:r w:rsidR="00452038" w:rsidRPr="00FF4E0D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D62BBE" w:rsidRPr="00FF4E0D">
        <w:rPr>
          <w:rStyle w:val="sttpar"/>
          <w:rFonts w:ascii="Times New Roman" w:hAnsi="Times New Roman"/>
          <w:sz w:val="28"/>
          <w:szCs w:val="28"/>
          <w:lang w:val="ro-RO"/>
        </w:rPr>
        <w:t>7</w:t>
      </w:r>
    </w:p>
    <w:sectPr w:rsidR="007536F9" w:rsidRPr="00FF4E0D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22EFB"/>
    <w:rsid w:val="00067FB1"/>
    <w:rsid w:val="000B6C69"/>
    <w:rsid w:val="000C5555"/>
    <w:rsid w:val="000D1A88"/>
    <w:rsid w:val="000D3A82"/>
    <w:rsid w:val="001056FE"/>
    <w:rsid w:val="00111F7A"/>
    <w:rsid w:val="0014563A"/>
    <w:rsid w:val="001B4E39"/>
    <w:rsid w:val="001F25DA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37D95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5E4C23"/>
    <w:rsid w:val="006030CC"/>
    <w:rsid w:val="007536F9"/>
    <w:rsid w:val="00763B00"/>
    <w:rsid w:val="00771E75"/>
    <w:rsid w:val="00811374"/>
    <w:rsid w:val="00867E61"/>
    <w:rsid w:val="008765A0"/>
    <w:rsid w:val="008B7CDD"/>
    <w:rsid w:val="009F7F53"/>
    <w:rsid w:val="00A76945"/>
    <w:rsid w:val="00A9474C"/>
    <w:rsid w:val="00B428B3"/>
    <w:rsid w:val="00C3402B"/>
    <w:rsid w:val="00C60174"/>
    <w:rsid w:val="00CC105D"/>
    <w:rsid w:val="00D21677"/>
    <w:rsid w:val="00D62BBE"/>
    <w:rsid w:val="00DA0B5E"/>
    <w:rsid w:val="00DE0544"/>
    <w:rsid w:val="00E2268A"/>
    <w:rsid w:val="00ED401B"/>
    <w:rsid w:val="00F73B58"/>
    <w:rsid w:val="00FD145F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51</cp:revision>
  <cp:lastPrinted>2017-02-22T07:53:00Z</cp:lastPrinted>
  <dcterms:created xsi:type="dcterms:W3CDTF">2013-03-19T07:23:00Z</dcterms:created>
  <dcterms:modified xsi:type="dcterms:W3CDTF">2017-07-06T05:38:00Z</dcterms:modified>
</cp:coreProperties>
</file>