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16227" w:rsidP="002A0D13">
      <w:pPr>
        <w:spacing w:after="0" w:line="240" w:lineRule="auto"/>
        <w:jc w:val="both"/>
        <w:rPr>
          <w:rFonts w:ascii="Times New Roman" w:hAnsi="Times New Roman"/>
          <w:b/>
          <w:bCs/>
          <w:sz w:val="28"/>
          <w:szCs w:val="28"/>
          <w:lang w:val="ro-RO"/>
        </w:rPr>
      </w:pPr>
    </w:p>
    <w:p w:rsidR="00240AAF" w:rsidRPr="00064581" w:rsidRDefault="00E928D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928D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928D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rPr>
          <w:rFonts w:ascii="Times New Roman" w:hAnsi="Times New Roman"/>
          <w:sz w:val="28"/>
          <w:szCs w:val="28"/>
        </w:rPr>
      </w:sdtEndPr>
      <w:sdtContent>
        <w:p w:rsidR="00AC0360" w:rsidRPr="00216227" w:rsidRDefault="00216227" w:rsidP="00AC0360">
          <w:pPr>
            <w:spacing w:after="0"/>
            <w:jc w:val="center"/>
            <w:rPr>
              <w:rFonts w:ascii="Times New Roman" w:hAnsi="Times New Roman"/>
              <w:sz w:val="28"/>
              <w:szCs w:val="28"/>
              <w:lang w:val="ro-RO"/>
            </w:rPr>
          </w:pPr>
          <w:r w:rsidRPr="00216227">
            <w:rPr>
              <w:rFonts w:ascii="Times New Roman" w:hAnsi="Times New Roman"/>
              <w:sz w:val="28"/>
              <w:szCs w:val="28"/>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928D1" w:rsidP="00074A9F">
          <w:pPr>
            <w:spacing w:after="120" w:line="240" w:lineRule="auto"/>
            <w:jc w:val="center"/>
            <w:rPr>
              <w:lang w:val="ro-RO"/>
            </w:rPr>
          </w:pPr>
          <w:r>
            <w:rPr>
              <w:lang w:val="ro-RO"/>
            </w:rPr>
            <w:t xml:space="preserve"> </w:t>
          </w:r>
        </w:p>
      </w:sdtContent>
    </w:sdt>
    <w:p w:rsidR="00AC0360" w:rsidRDefault="00216227" w:rsidP="00F6328D">
      <w:pPr>
        <w:autoSpaceDE w:val="0"/>
        <w:spacing w:after="0" w:line="240" w:lineRule="auto"/>
        <w:jc w:val="both"/>
        <w:rPr>
          <w:rFonts w:ascii="Arial" w:hAnsi="Arial" w:cs="Arial"/>
          <w:sz w:val="24"/>
          <w:szCs w:val="24"/>
          <w:lang w:val="ro-RO"/>
        </w:rPr>
      </w:pPr>
    </w:p>
    <w:p w:rsidR="00AC0360" w:rsidRDefault="00216227" w:rsidP="00F6328D">
      <w:pPr>
        <w:autoSpaceDE w:val="0"/>
        <w:spacing w:after="0" w:line="240" w:lineRule="auto"/>
        <w:jc w:val="both"/>
        <w:rPr>
          <w:rFonts w:ascii="Arial" w:hAnsi="Arial" w:cs="Arial"/>
          <w:sz w:val="24"/>
          <w:szCs w:val="24"/>
          <w:lang w:val="ro-RO"/>
        </w:rPr>
      </w:pPr>
    </w:p>
    <w:p w:rsidR="00595382" w:rsidRDefault="00E928D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216227">
            <w:rPr>
              <w:rFonts w:ascii="Arial" w:hAnsi="Arial" w:cs="Arial"/>
              <w:b/>
              <w:sz w:val="24"/>
              <w:szCs w:val="24"/>
              <w:lang w:val="ro-RO"/>
            </w:rPr>
            <w:t>AGENTIA NATIONALA PENTRU LOCUINTE</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216227">
            <w:rPr>
              <w:rFonts w:ascii="Arial" w:hAnsi="Arial" w:cs="Arial"/>
              <w:sz w:val="24"/>
              <w:szCs w:val="24"/>
              <w:lang w:val="ro-RO"/>
            </w:rPr>
            <w:t>Str. BD. UNIRII, Nr. 61, Bucureşti Sectorul 3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FC29D4">
            <w:rPr>
              <w:rFonts w:ascii="Arial" w:hAnsi="Arial" w:cs="Arial"/>
              <w:sz w:val="24"/>
              <w:szCs w:val="24"/>
              <w:lang w:val="ro-RO"/>
            </w:rPr>
            <w:t xml:space="preserve">SC SAGETATOR SRL </w:t>
          </w:r>
          <w:r>
            <w:rPr>
              <w:rFonts w:ascii="Arial" w:hAnsi="Arial" w:cs="Arial"/>
              <w:sz w:val="24"/>
              <w:szCs w:val="24"/>
              <w:lang w:val="ro-RO"/>
            </w:rPr>
            <w:t xml:space="preserve">, cu adresa </w:t>
          </w:r>
          <w:r w:rsidR="00FC29D4">
            <w:rPr>
              <w:rFonts w:ascii="Arial" w:hAnsi="Arial" w:cs="Arial"/>
              <w:sz w:val="24"/>
              <w:szCs w:val="24"/>
              <w:lang w:val="ro-RO"/>
            </w:rPr>
            <w:t>89</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216227">
            <w:rPr>
              <w:rFonts w:ascii="Arial" w:hAnsi="Arial" w:cs="Arial"/>
              <w:sz w:val="24"/>
              <w:szCs w:val="24"/>
              <w:lang w:val="ro-RO"/>
            </w:rPr>
            <w:t>APM Tulcea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216227">
            <w:rPr>
              <w:rFonts w:ascii="Arial" w:hAnsi="Arial" w:cs="Arial"/>
              <w:sz w:val="24"/>
              <w:szCs w:val="24"/>
              <w:lang w:val="ro-RO"/>
            </w:rPr>
            <w:t>3004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5T00:00:00Z">
            <w:dateFormat w:val="dd.MM.yyyy"/>
            <w:lid w:val="ro-RO"/>
            <w:storeMappedDataAs w:val="dateTime"/>
            <w:calendar w:val="gregorian"/>
          </w:date>
        </w:sdtPr>
        <w:sdtEndPr/>
        <w:sdtContent>
          <w:r w:rsidR="00216227">
            <w:rPr>
              <w:rFonts w:ascii="Arial" w:hAnsi="Arial" w:cs="Arial"/>
              <w:spacing w:val="-6"/>
              <w:sz w:val="24"/>
              <w:szCs w:val="24"/>
              <w:lang w:val="ro-RO"/>
            </w:rPr>
            <w:t>15.03.2017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928D1"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E928D1" w:rsidP="00F41F0E">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216227" w:rsidP="00595382">
          <w:pPr>
            <w:autoSpaceDE w:val="0"/>
            <w:spacing w:after="0" w:line="240" w:lineRule="auto"/>
            <w:jc w:val="both"/>
            <w:rPr>
              <w:rFonts w:ascii="Arial" w:hAnsi="Arial" w:cs="Arial"/>
              <w:sz w:val="24"/>
              <w:szCs w:val="24"/>
              <w:lang w:val="ro-RO"/>
            </w:rPr>
          </w:pPr>
        </w:p>
      </w:sdtContent>
    </w:sdt>
    <w:p w:rsidR="00595382" w:rsidRPr="0001311F" w:rsidRDefault="00E928D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FC29D4">
            <w:rPr>
              <w:rFonts w:ascii="Arial" w:hAnsi="Arial" w:cs="Arial"/>
              <w:sz w:val="24"/>
              <w:szCs w:val="24"/>
              <w:lang w:val="ro-RO"/>
            </w:rPr>
            <w:t>APM Tulcea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00FC29D4">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FC29D4">
            <w:rPr>
              <w:rFonts w:ascii="Arial" w:hAnsi="Arial" w:cs="Arial"/>
              <w:sz w:val="24"/>
              <w:szCs w:val="24"/>
              <w:lang w:val="ro-RO"/>
            </w:rPr>
            <w:t>28.03.2017</w:t>
          </w:r>
          <w:r w:rsidRPr="0001311F">
            <w:rPr>
              <w:rFonts w:ascii="Arial" w:hAnsi="Arial" w:cs="Arial"/>
              <w:sz w:val="24"/>
              <w:szCs w:val="24"/>
              <w:lang w:val="ro-RO"/>
            </w:rPr>
            <w:t xml:space="preserve">, că proiectul </w:t>
          </w:r>
          <w:r w:rsidR="000A7658" w:rsidRPr="000A7658">
            <w:rPr>
              <w:rFonts w:ascii="Arial" w:hAnsi="Arial" w:cs="Arial"/>
              <w:b/>
              <w:sz w:val="24"/>
              <w:szCs w:val="24"/>
              <w:lang w:val="ro-RO"/>
            </w:rPr>
            <w:t>CONSTRUIRE</w:t>
          </w:r>
          <w:r w:rsidR="000A7658" w:rsidRPr="000A7658">
            <w:rPr>
              <w:rFonts w:ascii="Arial" w:hAnsi="Arial" w:cs="Arial"/>
              <w:sz w:val="24"/>
              <w:szCs w:val="24"/>
              <w:lang w:val="ro-RO"/>
            </w:rPr>
            <w:t xml:space="preserve"> </w:t>
          </w:r>
          <w:r w:rsidR="000A7658" w:rsidRPr="000A7658">
            <w:rPr>
              <w:rFonts w:ascii="Arial" w:hAnsi="Arial" w:cs="Arial"/>
              <w:b/>
              <w:sz w:val="24"/>
              <w:szCs w:val="24"/>
            </w:rPr>
            <w:t xml:space="preserve">LOCUINTE PROPRIETATE PERSONALA PRIN CREDIT IPOTECAR </w:t>
          </w:r>
          <w:r w:rsidR="000A7658" w:rsidRPr="000A7658">
            <w:rPr>
              <w:rFonts w:ascii="Arial" w:hAnsi="Arial" w:cs="Arial"/>
              <w:sz w:val="24"/>
              <w:szCs w:val="24"/>
            </w:rPr>
            <w:t>p</w:t>
          </w:r>
          <w:r w:rsidRPr="000A7658">
            <w:rPr>
              <w:rFonts w:ascii="Arial" w:hAnsi="Arial" w:cs="Arial"/>
              <w:sz w:val="24"/>
              <w:szCs w:val="24"/>
              <w:lang w:val="ro-RO"/>
            </w:rPr>
            <w:t xml:space="preserve">ropus a fi amplasat în </w:t>
          </w:r>
          <w:r w:rsidR="000A7658" w:rsidRPr="000A7658">
            <w:rPr>
              <w:rFonts w:ascii="Arial" w:hAnsi="Arial" w:cs="Arial"/>
              <w:sz w:val="24"/>
              <w:szCs w:val="24"/>
              <w:lang w:val="ro-RO"/>
            </w:rPr>
            <w:t xml:space="preserve">mun.Tulcea </w:t>
          </w:r>
          <w:r w:rsidR="000A7658" w:rsidRPr="000A7658">
            <w:rPr>
              <w:rFonts w:ascii="Arial" w:hAnsi="Arial" w:cs="Arial"/>
              <w:b/>
              <w:sz w:val="24"/>
              <w:szCs w:val="24"/>
            </w:rPr>
            <w:t>str. 1848, nr. 14A,</w:t>
          </w:r>
          <w:r w:rsidR="000A7658">
            <w:rPr>
              <w:rFonts w:ascii="Arial" w:hAnsi="Arial" w:cs="Arial"/>
              <w:b/>
              <w:sz w:val="24"/>
              <w:szCs w:val="24"/>
            </w:rPr>
            <w:t xml:space="preserve"> </w:t>
          </w:r>
          <w:r w:rsidRPr="0001311F">
            <w:rPr>
              <w:rFonts w:ascii="Arial" w:hAnsi="Arial" w:cs="Arial"/>
              <w:sz w:val="24"/>
              <w:szCs w:val="24"/>
              <w:lang w:val="ro-RO"/>
            </w:rPr>
            <w:t xml:space="preserve"> nu se supune evaluării impactului asupra mediului</w:t>
          </w:r>
          <w:r w:rsidR="000A7658">
            <w:rPr>
              <w:rFonts w:ascii="Arial" w:hAnsi="Arial" w:cs="Arial"/>
              <w:sz w:val="24"/>
              <w:szCs w:val="24"/>
              <w:lang w:val="ro-RO"/>
            </w:rPr>
            <w:t>.</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E928D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E928D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127D47" w:rsidRDefault="00E928D1" w:rsidP="00522DB9">
          <w:pPr>
            <w:autoSpaceDE w:val="0"/>
            <w:autoSpaceDN w:val="0"/>
            <w:adjustRightInd w:val="0"/>
            <w:spacing w:after="0" w:line="240" w:lineRule="auto"/>
            <w:jc w:val="both"/>
            <w:rPr>
              <w:rFonts w:ascii="Times New Roman" w:hAnsi="Times New Roman"/>
              <w:b/>
              <w:i/>
              <w:sz w:val="28"/>
              <w:szCs w:val="28"/>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0A7658">
            <w:rPr>
              <w:rFonts w:ascii="Arial" w:hAnsi="Arial" w:cs="Arial"/>
              <w:sz w:val="24"/>
              <w:szCs w:val="24"/>
            </w:rPr>
            <w:t>1</w:t>
          </w:r>
          <w:r w:rsidRPr="00522DB9">
            <w:rPr>
              <w:rFonts w:ascii="Arial" w:hAnsi="Arial" w:cs="Arial"/>
              <w:sz w:val="24"/>
              <w:szCs w:val="24"/>
            </w:rPr>
            <w:t xml:space="preserve">, </w:t>
          </w:r>
          <w:r w:rsidR="000A7658" w:rsidRPr="000A7658">
            <w:rPr>
              <w:rFonts w:ascii="Times New Roman" w:hAnsi="Times New Roman"/>
              <w:sz w:val="28"/>
              <w:szCs w:val="28"/>
            </w:rPr>
            <w:t xml:space="preserve"> </w:t>
          </w:r>
          <w:r w:rsidR="000A7658" w:rsidRPr="00F27D8B">
            <w:rPr>
              <w:rFonts w:ascii="Times New Roman" w:hAnsi="Times New Roman"/>
              <w:sz w:val="28"/>
              <w:szCs w:val="28"/>
            </w:rPr>
            <w:t>pct. 1</w:t>
          </w:r>
          <w:r w:rsidR="000A7658">
            <w:rPr>
              <w:rFonts w:ascii="Times New Roman" w:hAnsi="Times New Roman"/>
              <w:sz w:val="28"/>
              <w:szCs w:val="28"/>
            </w:rPr>
            <w:t>0</w:t>
          </w:r>
          <w:r w:rsidR="000A7658" w:rsidRPr="00F27D8B">
            <w:rPr>
              <w:rFonts w:ascii="Times New Roman" w:hAnsi="Times New Roman"/>
              <w:sz w:val="28"/>
              <w:szCs w:val="28"/>
            </w:rPr>
            <w:t xml:space="preserve"> lit.</w:t>
          </w:r>
          <w:r w:rsidR="00057299">
            <w:rPr>
              <w:rFonts w:ascii="Times New Roman" w:hAnsi="Times New Roman"/>
              <w:sz w:val="28"/>
              <w:szCs w:val="28"/>
            </w:rPr>
            <w:t>b</w:t>
          </w:r>
          <w:r w:rsidR="000A7658" w:rsidRPr="00F27D8B">
            <w:rPr>
              <w:rFonts w:ascii="Times New Roman" w:hAnsi="Times New Roman"/>
              <w:sz w:val="28"/>
              <w:szCs w:val="28"/>
            </w:rPr>
            <w:t xml:space="preserve">) </w:t>
          </w:r>
          <w:r w:rsidR="000A7658" w:rsidRPr="00057299">
            <w:rPr>
              <w:rFonts w:ascii="Times New Roman" w:hAnsi="Times New Roman"/>
              <w:i/>
              <w:sz w:val="28"/>
              <w:szCs w:val="28"/>
            </w:rPr>
            <w:t xml:space="preserve">– </w:t>
          </w:r>
          <w:r w:rsidR="00057299" w:rsidRPr="00127D47">
            <w:rPr>
              <w:rFonts w:ascii="Times New Roman" w:hAnsi="Times New Roman"/>
              <w:b/>
              <w:i/>
              <w:sz w:val="28"/>
              <w:szCs w:val="28"/>
            </w:rPr>
            <w:t>Proiecte de dezvoltare urbana, inclusiv construir</w:t>
          </w:r>
          <w:r w:rsidR="00127D47">
            <w:rPr>
              <w:rFonts w:ascii="Times New Roman" w:hAnsi="Times New Roman"/>
              <w:b/>
              <w:i/>
              <w:sz w:val="28"/>
              <w:szCs w:val="28"/>
            </w:rPr>
            <w:t>e</w:t>
          </w:r>
          <w:r w:rsidR="00057299" w:rsidRPr="00127D47">
            <w:rPr>
              <w:rFonts w:ascii="Times New Roman" w:hAnsi="Times New Roman"/>
              <w:b/>
              <w:i/>
              <w:sz w:val="28"/>
              <w:szCs w:val="28"/>
            </w:rPr>
            <w:t>a centrelor comerciale si a parcarilor auto</w:t>
          </w:r>
        </w:p>
        <w:p w:rsidR="00057299" w:rsidRDefault="00057299" w:rsidP="00057299">
          <w:pPr>
            <w:autoSpaceDE w:val="0"/>
            <w:autoSpaceDN w:val="0"/>
            <w:adjustRightInd w:val="0"/>
            <w:spacing w:after="0" w:line="240" w:lineRule="auto"/>
            <w:jc w:val="both"/>
            <w:rPr>
              <w:rFonts w:ascii="Arial" w:hAnsi="Arial" w:cs="Arial"/>
              <w:b/>
              <w:sz w:val="24"/>
              <w:szCs w:val="24"/>
              <w:lang w:val="ro-RO"/>
            </w:rPr>
          </w:pPr>
          <w:r w:rsidRPr="008742FB">
            <w:rPr>
              <w:rFonts w:ascii="Arial" w:hAnsi="Arial" w:cs="Arial"/>
              <w:sz w:val="24"/>
              <w:szCs w:val="24"/>
              <w:lang w:val="ro-RO"/>
            </w:rPr>
            <w:t>2</w:t>
          </w:r>
          <w:r w:rsidRPr="008742FB">
            <w:rPr>
              <w:rFonts w:ascii="Arial" w:hAnsi="Arial" w:cs="Arial"/>
              <w:b/>
              <w:sz w:val="24"/>
              <w:szCs w:val="24"/>
              <w:lang w:val="ro-RO"/>
            </w:rPr>
            <w:t>) Caracteristicile proiectului:</w:t>
          </w:r>
        </w:p>
        <w:p w:rsidR="00057299" w:rsidRDefault="00057299" w:rsidP="00057299">
          <w:pPr>
            <w:autoSpaceDE w:val="0"/>
            <w:autoSpaceDN w:val="0"/>
            <w:adjustRightInd w:val="0"/>
            <w:spacing w:after="0" w:line="240" w:lineRule="auto"/>
            <w:jc w:val="both"/>
            <w:rPr>
              <w:rFonts w:ascii="Arial" w:hAnsi="Arial" w:cs="Arial"/>
              <w:b/>
              <w:sz w:val="24"/>
              <w:szCs w:val="24"/>
              <w:lang w:val="ro-RO"/>
            </w:rPr>
          </w:pPr>
          <w:r w:rsidRPr="008742FB">
            <w:rPr>
              <w:rFonts w:ascii="Arial" w:hAnsi="Arial" w:cs="Arial"/>
              <w:sz w:val="24"/>
              <w:szCs w:val="24"/>
              <w:lang w:val="ro-RO"/>
            </w:rPr>
            <w:t xml:space="preserve"> a)</w:t>
          </w:r>
          <w:r w:rsidRPr="007A150A">
            <w:rPr>
              <w:rFonts w:ascii="Arial" w:hAnsi="Arial" w:cs="Arial"/>
              <w:b/>
              <w:sz w:val="24"/>
              <w:szCs w:val="24"/>
              <w:lang w:val="ro-RO"/>
            </w:rPr>
            <w:t>Mărimea proiectului:</w:t>
          </w:r>
        </w:p>
        <w:p w:rsidR="00E928D1" w:rsidRPr="00E928D1" w:rsidRDefault="00057299" w:rsidP="00E928D1">
          <w:pPr>
            <w:spacing w:after="0" w:line="240" w:lineRule="auto"/>
            <w:rPr>
              <w:rFonts w:ascii="Arial" w:hAnsi="Arial" w:cs="Arial"/>
              <w:sz w:val="24"/>
              <w:szCs w:val="24"/>
              <w:lang w:val="fr-FR"/>
            </w:rPr>
          </w:pPr>
          <w:r w:rsidRPr="00162A37">
            <w:rPr>
              <w:rFonts w:ascii="Arial" w:hAnsi="Arial"/>
              <w:lang w:val="fr-FR"/>
            </w:rPr>
            <w:t xml:space="preserve">         </w:t>
          </w:r>
          <w:r w:rsidR="00127D47">
            <w:rPr>
              <w:rFonts w:ascii="Arial" w:hAnsi="Arial"/>
              <w:lang w:val="fr-FR"/>
            </w:rPr>
            <w:t>S</w:t>
          </w:r>
          <w:r w:rsidRPr="00E928D1">
            <w:rPr>
              <w:rFonts w:ascii="Arial" w:hAnsi="Arial" w:cs="Arial"/>
              <w:sz w:val="24"/>
              <w:szCs w:val="24"/>
              <w:lang w:val="fr-FR"/>
            </w:rPr>
            <w:t>e propune realizarea a trei blocuri</w:t>
          </w:r>
          <w:r w:rsidR="00127D47">
            <w:rPr>
              <w:rFonts w:ascii="Arial" w:hAnsi="Arial" w:cs="Arial"/>
              <w:sz w:val="24"/>
              <w:szCs w:val="24"/>
              <w:lang w:val="fr-FR"/>
            </w:rPr>
            <w:t xml:space="preserve">, </w:t>
          </w:r>
          <w:r w:rsidRPr="00E928D1">
            <w:rPr>
              <w:rFonts w:ascii="Arial" w:hAnsi="Arial" w:cs="Arial"/>
              <w:sz w:val="24"/>
              <w:szCs w:val="24"/>
              <w:lang w:val="fr-FR"/>
            </w:rPr>
            <w:t xml:space="preserve"> din care doua identice cu cate 7 apartamente de 2 si 3 camere, respectiv un tronson de 16 apartamente de 1 si 2 si 3 camere .</w:t>
          </w:r>
        </w:p>
        <w:p w:rsidR="00057299" w:rsidRPr="00E928D1" w:rsidRDefault="00E928D1" w:rsidP="00E928D1">
          <w:pPr>
            <w:spacing w:after="0" w:line="240" w:lineRule="auto"/>
            <w:rPr>
              <w:rFonts w:ascii="Arial" w:hAnsi="Arial" w:cs="Arial"/>
              <w:sz w:val="24"/>
              <w:szCs w:val="24"/>
              <w:lang w:val="ro-RO"/>
            </w:rPr>
          </w:pPr>
          <w:r w:rsidRPr="00E928D1">
            <w:rPr>
              <w:rFonts w:ascii="Arial" w:hAnsi="Arial" w:cs="Arial"/>
              <w:sz w:val="24"/>
              <w:szCs w:val="24"/>
              <w:lang w:val="ro-RO"/>
            </w:rPr>
            <w:t>S</w:t>
          </w:r>
          <w:r w:rsidR="00057299" w:rsidRPr="00E928D1">
            <w:rPr>
              <w:rFonts w:ascii="Arial" w:hAnsi="Arial" w:cs="Arial"/>
              <w:sz w:val="24"/>
              <w:szCs w:val="24"/>
              <w:lang w:val="ro-RO"/>
            </w:rPr>
            <w:t>tructura functionala a celor doua tronsoane este urmatoarea:</w:t>
          </w:r>
        </w:p>
        <w:p w:rsidR="00057299" w:rsidRPr="00E928D1" w:rsidRDefault="00057299" w:rsidP="00E928D1">
          <w:pPr>
            <w:pStyle w:val="BlockText"/>
            <w:ind w:left="0" w:right="270" w:firstLine="0"/>
            <w:rPr>
              <w:rFonts w:cs="Arial"/>
              <w:b/>
              <w:i/>
              <w:sz w:val="24"/>
              <w:szCs w:val="24"/>
              <w:lang w:val="ro-RO"/>
            </w:rPr>
          </w:pPr>
          <w:r w:rsidRPr="00E928D1">
            <w:rPr>
              <w:rFonts w:cs="Arial"/>
              <w:b/>
              <w:i/>
              <w:sz w:val="24"/>
              <w:szCs w:val="24"/>
              <w:lang w:val="ro-RO"/>
            </w:rPr>
            <w:t>Bloc 1 idem 3:</w:t>
          </w:r>
        </w:p>
        <w:p w:rsidR="00057299" w:rsidRPr="00E928D1" w:rsidRDefault="00057299" w:rsidP="00E928D1">
          <w:pPr>
            <w:pStyle w:val="BlockText"/>
            <w:ind w:left="0" w:right="270" w:firstLine="0"/>
            <w:rPr>
              <w:rFonts w:cs="Arial"/>
              <w:sz w:val="24"/>
              <w:szCs w:val="24"/>
              <w:lang w:val="ro-RO"/>
            </w:rPr>
          </w:pPr>
          <w:r w:rsidRPr="00E928D1">
            <w:rPr>
              <w:rFonts w:cs="Arial"/>
              <w:sz w:val="24"/>
              <w:szCs w:val="24"/>
              <w:lang w:val="ro-RO"/>
            </w:rPr>
            <w:t>-subsol : Sc = 156.44 mp cu urmatoarele functiuni : boxe gospodaresti pentru uzul locatarilor, circulatii (casa scarii, culoar acces boxe)</w:t>
          </w:r>
        </w:p>
        <w:p w:rsidR="00057299" w:rsidRPr="00E928D1" w:rsidRDefault="00057299" w:rsidP="00E928D1">
          <w:pPr>
            <w:pStyle w:val="BlockText"/>
            <w:ind w:left="0" w:right="270" w:firstLine="0"/>
            <w:rPr>
              <w:rFonts w:cs="Arial"/>
              <w:sz w:val="24"/>
              <w:szCs w:val="24"/>
              <w:lang w:val="ro-RO"/>
            </w:rPr>
          </w:pPr>
          <w:r w:rsidRPr="00E928D1">
            <w:rPr>
              <w:rFonts w:cs="Arial"/>
              <w:sz w:val="24"/>
              <w:szCs w:val="24"/>
              <w:lang w:val="ro-RO"/>
            </w:rPr>
            <w:t>-parter : Sc = 154.17 mp cu urmatoarele functiuni : windfang acces principal si secundar, camera biciclete, casa scarii, si un apartament cu 3 camere;</w:t>
          </w:r>
        </w:p>
        <w:p w:rsidR="00057299" w:rsidRPr="00E928D1" w:rsidRDefault="00057299" w:rsidP="00E928D1">
          <w:pPr>
            <w:pStyle w:val="BlockText"/>
            <w:ind w:left="0" w:right="270" w:firstLine="0"/>
            <w:rPr>
              <w:rFonts w:cs="Arial"/>
              <w:sz w:val="24"/>
              <w:szCs w:val="24"/>
              <w:lang w:val="ro-RO"/>
            </w:rPr>
          </w:pPr>
          <w:r w:rsidRPr="00E928D1">
            <w:rPr>
              <w:rFonts w:cs="Arial"/>
              <w:sz w:val="24"/>
              <w:szCs w:val="24"/>
              <w:lang w:val="ro-RO"/>
            </w:rPr>
            <w:t>-etaj 1-3 : Sc = 156.44 mp cu urmatoarele functiuni : casa scarii si 2  apartamente cu 2 camere;</w:t>
          </w:r>
        </w:p>
        <w:p w:rsidR="00057299" w:rsidRPr="00E928D1" w:rsidRDefault="00057299" w:rsidP="00E928D1">
          <w:pPr>
            <w:pStyle w:val="BlockText"/>
            <w:ind w:left="0" w:right="270" w:firstLine="0"/>
            <w:rPr>
              <w:rFonts w:cs="Arial"/>
              <w:b/>
              <w:i/>
              <w:sz w:val="24"/>
              <w:szCs w:val="24"/>
              <w:lang w:val="ro-RO"/>
            </w:rPr>
          </w:pPr>
          <w:r w:rsidRPr="00E928D1">
            <w:rPr>
              <w:rFonts w:cs="Arial"/>
              <w:b/>
              <w:i/>
              <w:sz w:val="24"/>
              <w:szCs w:val="24"/>
              <w:lang w:val="ro-RO"/>
            </w:rPr>
            <w:lastRenderedPageBreak/>
            <w:t>Bloc 2 :</w:t>
          </w:r>
        </w:p>
        <w:p w:rsidR="00057299" w:rsidRPr="00E928D1" w:rsidRDefault="00057299" w:rsidP="00E928D1">
          <w:pPr>
            <w:pStyle w:val="BlockText"/>
            <w:ind w:left="0" w:right="270" w:firstLine="0"/>
            <w:rPr>
              <w:rFonts w:cs="Arial"/>
              <w:sz w:val="24"/>
              <w:szCs w:val="24"/>
              <w:lang w:val="ro-RO"/>
            </w:rPr>
          </w:pPr>
          <w:r w:rsidRPr="00E928D1">
            <w:rPr>
              <w:rFonts w:cs="Arial"/>
              <w:sz w:val="24"/>
              <w:szCs w:val="24"/>
              <w:lang w:val="ro-RO"/>
            </w:rPr>
            <w:t>-subsol : Sc = 373.64 mp cu urmatoarele functiuni : boxe gospodaresti pentru uzul locatarilor, circulatii (casa scarii, culoar acces boxe).</w:t>
          </w:r>
        </w:p>
        <w:p w:rsidR="00057299" w:rsidRPr="00E928D1" w:rsidRDefault="00057299" w:rsidP="00E928D1">
          <w:pPr>
            <w:pStyle w:val="BlockText"/>
            <w:ind w:left="0" w:right="270" w:firstLine="0"/>
            <w:rPr>
              <w:rFonts w:cs="Arial"/>
              <w:sz w:val="24"/>
              <w:szCs w:val="24"/>
              <w:lang w:val="ro-RO"/>
            </w:rPr>
          </w:pPr>
          <w:r w:rsidRPr="00E928D1">
            <w:rPr>
              <w:rFonts w:cs="Arial"/>
              <w:sz w:val="24"/>
              <w:szCs w:val="24"/>
              <w:lang w:val="ro-RO"/>
            </w:rPr>
            <w:t>-parter : Sc = 319.62 mp cu urmatoarele functiuni : windfang acces principal si secundar, camera biciclete, casa scarii si uscator, si 4 apartamente, dintre care 3 apartamente de 1 camera si 1 apartament cu 3 camere;</w:t>
          </w:r>
        </w:p>
        <w:p w:rsidR="00057299" w:rsidRPr="00E928D1" w:rsidRDefault="00057299" w:rsidP="00E928D1">
          <w:pPr>
            <w:pStyle w:val="BlockText"/>
            <w:ind w:left="0" w:right="270" w:firstLine="0"/>
            <w:rPr>
              <w:rFonts w:cs="Arial"/>
              <w:sz w:val="24"/>
              <w:szCs w:val="24"/>
              <w:lang w:val="ro-RO"/>
            </w:rPr>
          </w:pPr>
          <w:r w:rsidRPr="00E928D1">
            <w:rPr>
              <w:rFonts w:cs="Arial"/>
              <w:sz w:val="24"/>
              <w:szCs w:val="24"/>
              <w:lang w:val="ro-RO"/>
            </w:rPr>
            <w:t>-etaj 1-3 : Sc = 316.42 mp cu urmatoarele functiuni : casa scarii, si 4 apartamente, dintre care 1 apartement de 1 camera, 2 apartamente de 2 camere si 1 apartament cu 3 camere;</w:t>
          </w:r>
        </w:p>
        <w:p w:rsidR="00057299" w:rsidRPr="00E928D1" w:rsidRDefault="00057299" w:rsidP="00E928D1">
          <w:pPr>
            <w:pStyle w:val="BlockText"/>
            <w:ind w:left="0" w:right="270" w:firstLine="0"/>
            <w:rPr>
              <w:rFonts w:cs="Arial"/>
              <w:sz w:val="24"/>
              <w:szCs w:val="24"/>
              <w:lang w:val="fr-FR"/>
            </w:rPr>
          </w:pP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 xml:space="preserve">Aceste imobile urmeaza sa fie construite pe un teren in suprafata de 3993 mp aliniat </w:t>
          </w:r>
          <w:smartTag w:uri="urn:schemas-microsoft-com:office:smarttags" w:element="PersonName">
            <w:smartTagPr>
              <w:attr w:name="ProductID" w:val="la Str"/>
            </w:smartTagPr>
            <w:r w:rsidRPr="00E928D1">
              <w:rPr>
                <w:rFonts w:ascii="Arial" w:hAnsi="Arial" w:cs="Arial"/>
                <w:sz w:val="24"/>
                <w:szCs w:val="24"/>
                <w:lang w:val="fr-FR"/>
              </w:rPr>
              <w:t>la Str</w:t>
            </w:r>
          </w:smartTag>
          <w:r w:rsidRPr="00E928D1">
            <w:rPr>
              <w:rFonts w:ascii="Arial" w:hAnsi="Arial" w:cs="Arial"/>
              <w:sz w:val="24"/>
              <w:szCs w:val="24"/>
              <w:lang w:val="fr-FR"/>
            </w:rPr>
            <w:t xml:space="preserve"> 1848, amplasate independent.</w:t>
          </w:r>
        </w:p>
        <w:p w:rsidR="00057299" w:rsidRPr="00E928D1" w:rsidRDefault="00057299" w:rsidP="00E928D1">
          <w:pPr>
            <w:pStyle w:val="BlockText"/>
            <w:ind w:left="0" w:right="270" w:firstLine="720"/>
            <w:rPr>
              <w:rFonts w:cs="Arial"/>
              <w:sz w:val="24"/>
              <w:szCs w:val="24"/>
              <w:lang w:val="ro-RO"/>
            </w:rPr>
          </w:pPr>
          <w:r w:rsidRPr="00E928D1">
            <w:rPr>
              <w:rFonts w:cs="Arial"/>
              <w:sz w:val="24"/>
              <w:szCs w:val="24"/>
              <w:lang w:val="ro-RO"/>
            </w:rPr>
            <w:t>La subsol se vor realiza un numar de 7 boxe pentru depozitare avand suprafata cuprinsa intre 6.96 si 19.93 mp.</w:t>
          </w:r>
        </w:p>
        <w:p w:rsidR="00057299" w:rsidRPr="00E928D1" w:rsidRDefault="00057299" w:rsidP="00E928D1">
          <w:pPr>
            <w:pStyle w:val="BlockText"/>
            <w:ind w:left="0" w:right="270" w:firstLine="720"/>
            <w:rPr>
              <w:rFonts w:cs="Arial"/>
              <w:sz w:val="24"/>
              <w:szCs w:val="24"/>
              <w:lang w:val="ro-RO"/>
            </w:rPr>
          </w:pPr>
          <w:r w:rsidRPr="00E928D1">
            <w:rPr>
              <w:rFonts w:cs="Arial"/>
              <w:sz w:val="24"/>
              <w:szCs w:val="24"/>
              <w:lang w:val="ro-RO"/>
            </w:rPr>
            <w:t>In total in blocurile 1 si 3 se realizeaza 14 apartamente, dintre care : 2 de 3 camere, si 12 apartamente de 2 camere.</w:t>
          </w:r>
        </w:p>
        <w:p w:rsidR="00057299" w:rsidRPr="00E928D1" w:rsidRDefault="00057299" w:rsidP="00E928D1">
          <w:pPr>
            <w:pStyle w:val="BlockText"/>
            <w:ind w:left="0" w:right="270" w:firstLine="720"/>
            <w:rPr>
              <w:rFonts w:cs="Arial"/>
              <w:sz w:val="24"/>
              <w:szCs w:val="24"/>
              <w:lang w:val="fr-FR"/>
            </w:rPr>
          </w:pPr>
          <w:r w:rsidRPr="00E928D1">
            <w:rPr>
              <w:rFonts w:cs="Arial"/>
              <w:sz w:val="24"/>
              <w:szCs w:val="24"/>
              <w:lang w:val="ro-RO"/>
            </w:rPr>
            <w:t>La subsol se vor realiza un numar de 16 boxe pentru depozitare avnd suprafata cuprinsa intre 8.11 si 17.99 mp.</w:t>
          </w:r>
        </w:p>
        <w:p w:rsidR="00057299" w:rsidRPr="00E928D1" w:rsidRDefault="00057299" w:rsidP="00E928D1">
          <w:pPr>
            <w:pStyle w:val="BlockText"/>
            <w:ind w:left="0" w:right="270" w:firstLine="720"/>
            <w:rPr>
              <w:rFonts w:cs="Arial"/>
              <w:sz w:val="24"/>
              <w:szCs w:val="24"/>
              <w:lang w:val="ro-RO"/>
            </w:rPr>
          </w:pPr>
          <w:r w:rsidRPr="00E928D1">
            <w:rPr>
              <w:rFonts w:cs="Arial"/>
              <w:sz w:val="24"/>
              <w:szCs w:val="24"/>
              <w:lang w:val="ro-RO"/>
            </w:rPr>
            <w:t>In total in blocul 2 se realizeaza 16 apartamente, dintre care : 6 de 1 camera, 6 apartamente de 2 camere si 4 apartamente de 3 camere.</w:t>
          </w:r>
        </w:p>
        <w:p w:rsidR="00057299" w:rsidRPr="00E928D1" w:rsidRDefault="00057299" w:rsidP="00E928D1">
          <w:pPr>
            <w:pStyle w:val="BlockText"/>
            <w:ind w:left="0" w:right="270" w:firstLine="720"/>
            <w:rPr>
              <w:rFonts w:cs="Arial"/>
              <w:b/>
              <w:sz w:val="24"/>
              <w:szCs w:val="24"/>
              <w:lang w:val="ro-RO"/>
            </w:rPr>
          </w:pPr>
          <w:r w:rsidRPr="00E928D1">
            <w:rPr>
              <w:rFonts w:cs="Arial"/>
              <w:b/>
              <w:sz w:val="24"/>
              <w:szCs w:val="24"/>
              <w:lang w:val="ro-RO"/>
            </w:rPr>
            <w:t>In total</w:t>
          </w:r>
          <w:r w:rsidR="00127D47">
            <w:rPr>
              <w:rFonts w:cs="Arial"/>
              <w:b/>
              <w:sz w:val="24"/>
              <w:szCs w:val="24"/>
              <w:lang w:val="ro-RO"/>
            </w:rPr>
            <w:t>,</w:t>
          </w:r>
          <w:r w:rsidRPr="00E928D1">
            <w:rPr>
              <w:rFonts w:cs="Arial"/>
              <w:b/>
              <w:sz w:val="24"/>
              <w:szCs w:val="24"/>
              <w:lang w:val="ro-RO"/>
            </w:rPr>
            <w:t xml:space="preserve"> pe ansamblu</w:t>
          </w:r>
          <w:r w:rsidR="00127D47">
            <w:rPr>
              <w:rFonts w:cs="Arial"/>
              <w:b/>
              <w:sz w:val="24"/>
              <w:szCs w:val="24"/>
              <w:lang w:val="ro-RO"/>
            </w:rPr>
            <w:t xml:space="preserve">, </w:t>
          </w:r>
          <w:r w:rsidRPr="00E928D1">
            <w:rPr>
              <w:rFonts w:cs="Arial"/>
              <w:b/>
              <w:sz w:val="24"/>
              <w:szCs w:val="24"/>
              <w:lang w:val="ro-RO"/>
            </w:rPr>
            <w:t>se realizeaza 30 apartamente, dintre care : 6 de 1 camera, 18 apartamente de 2 camere si 6 apartamente de 3 camere.</w:t>
          </w:r>
        </w:p>
        <w:p w:rsidR="00057299" w:rsidRPr="00162A37" w:rsidRDefault="00057299" w:rsidP="00057299">
          <w:pPr>
            <w:ind w:left="567"/>
            <w:rPr>
              <w:rFonts w:ascii="Arial" w:hAnsi="Arial" w:cs="Arial"/>
              <w:lang w:val="fr-FR"/>
            </w:rPr>
          </w:pPr>
          <w:r w:rsidRPr="00162A37">
            <w:rPr>
              <w:rFonts w:ascii="Arial" w:hAnsi="Arial" w:cs="Arial"/>
              <w:b/>
              <w:lang w:val="fr-FR"/>
            </w:rPr>
            <w:t xml:space="preserve"> Date tehnice ale lucrarii</w:t>
          </w:r>
        </w:p>
        <w:p w:rsidR="00057299" w:rsidRPr="00E928D1" w:rsidRDefault="00057299" w:rsidP="00E928D1">
          <w:pPr>
            <w:spacing w:after="0" w:line="240" w:lineRule="auto"/>
            <w:ind w:left="567"/>
            <w:rPr>
              <w:rFonts w:ascii="Arial" w:hAnsi="Arial" w:cs="Arial"/>
              <w:sz w:val="24"/>
              <w:szCs w:val="24"/>
              <w:lang w:val="fr-FR"/>
            </w:rPr>
          </w:pPr>
          <w:r w:rsidRPr="00E928D1">
            <w:rPr>
              <w:rFonts w:ascii="Arial" w:hAnsi="Arial" w:cs="Arial"/>
              <w:sz w:val="24"/>
              <w:szCs w:val="24"/>
              <w:lang w:val="fr-FR"/>
            </w:rPr>
            <w:t>Caracteristicile principale ale constructiilor</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Constructiile vor avea urmatoarele caracteristici ;</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-Bloc 1 idem 3 :</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 xml:space="preserve">-dimensiuni in plan : 14.80 x </w:t>
          </w:r>
          <w:smartTag w:uri="urn:schemas-microsoft-com:office:smarttags" w:element="metricconverter">
            <w:smartTagPr>
              <w:attr w:name="ProductID" w:val="11.60 m"/>
            </w:smartTagPr>
            <w:r w:rsidRPr="00E928D1">
              <w:rPr>
                <w:rFonts w:ascii="Arial" w:hAnsi="Arial" w:cs="Arial"/>
                <w:sz w:val="24"/>
                <w:szCs w:val="24"/>
                <w:lang w:val="fr-FR"/>
              </w:rPr>
              <w:t>11.60 m</w:t>
            </w:r>
          </w:smartTag>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-suprafata construita : 156.44 mp</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-suprafata desfasurata (inclusiv subsolul) : 779.82 mp</w:t>
          </w:r>
        </w:p>
        <w:p w:rsidR="00057299" w:rsidRPr="00E928D1" w:rsidRDefault="00057299" w:rsidP="00E928D1">
          <w:pPr>
            <w:spacing w:after="0" w:line="240" w:lineRule="auto"/>
            <w:jc w:val="both"/>
            <w:rPr>
              <w:rFonts w:ascii="Arial" w:hAnsi="Arial" w:cs="Arial"/>
              <w:sz w:val="24"/>
              <w:szCs w:val="24"/>
            </w:rPr>
          </w:pPr>
          <w:r w:rsidRPr="00E928D1">
            <w:rPr>
              <w:rFonts w:ascii="Arial" w:hAnsi="Arial" w:cs="Arial"/>
              <w:sz w:val="24"/>
              <w:szCs w:val="24"/>
              <w:lang w:val="fr-FR"/>
            </w:rPr>
            <w:tab/>
          </w:r>
          <w:r w:rsidRPr="00E928D1">
            <w:rPr>
              <w:rFonts w:ascii="Arial" w:hAnsi="Arial" w:cs="Arial"/>
              <w:sz w:val="24"/>
              <w:szCs w:val="24"/>
            </w:rPr>
            <w:t>-regim de inaltime : S + P + 3</w:t>
          </w:r>
          <w:r w:rsidRPr="00E928D1">
            <w:rPr>
              <w:rFonts w:ascii="Arial" w:hAnsi="Arial" w:cs="Arial"/>
              <w:sz w:val="24"/>
              <w:szCs w:val="24"/>
              <w:vertAlign w:val="superscript"/>
            </w:rPr>
            <w:t>E</w:t>
          </w:r>
        </w:p>
        <w:p w:rsidR="00057299" w:rsidRPr="00E928D1" w:rsidRDefault="00057299" w:rsidP="00E928D1">
          <w:pPr>
            <w:spacing w:after="0" w:line="240" w:lineRule="auto"/>
            <w:jc w:val="both"/>
            <w:rPr>
              <w:rFonts w:ascii="Arial" w:hAnsi="Arial" w:cs="Arial"/>
              <w:sz w:val="24"/>
              <w:szCs w:val="24"/>
            </w:rPr>
          </w:pPr>
          <w:r w:rsidRPr="00E928D1">
            <w:rPr>
              <w:rFonts w:ascii="Arial" w:hAnsi="Arial" w:cs="Arial"/>
              <w:sz w:val="24"/>
              <w:szCs w:val="24"/>
            </w:rPr>
            <w:tab/>
            <w:t>-categoria de importanta : “C”</w:t>
          </w:r>
        </w:p>
        <w:p w:rsidR="00057299" w:rsidRPr="00E928D1" w:rsidRDefault="00057299" w:rsidP="00E928D1">
          <w:pPr>
            <w:spacing w:after="0" w:line="240" w:lineRule="auto"/>
            <w:jc w:val="both"/>
            <w:rPr>
              <w:rFonts w:ascii="Arial" w:hAnsi="Arial" w:cs="Arial"/>
              <w:sz w:val="24"/>
              <w:szCs w:val="24"/>
            </w:rPr>
          </w:pPr>
          <w:r w:rsidRPr="00E928D1">
            <w:rPr>
              <w:rFonts w:ascii="Arial" w:hAnsi="Arial" w:cs="Arial"/>
              <w:sz w:val="24"/>
              <w:szCs w:val="24"/>
            </w:rPr>
            <w:tab/>
            <w:t>-clasa de importanta : III</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rPr>
            <w:tab/>
          </w:r>
          <w:r w:rsidRPr="00E928D1">
            <w:rPr>
              <w:rFonts w:ascii="Arial" w:hAnsi="Arial" w:cs="Arial"/>
              <w:sz w:val="24"/>
              <w:szCs w:val="24"/>
              <w:lang w:val="fr-FR"/>
            </w:rPr>
            <w:t>-grad de rezistenta la foc : II</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-risc de incendiu : mic</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-Bloc 2 :</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 xml:space="preserve">-dimensiuni in plan :18.80 x </w:t>
          </w:r>
          <w:smartTag w:uri="urn:schemas-microsoft-com:office:smarttags" w:element="metricconverter">
            <w:smartTagPr>
              <w:attr w:name="ProductID" w:val="25.40 m"/>
            </w:smartTagPr>
            <w:r w:rsidRPr="00E928D1">
              <w:rPr>
                <w:rFonts w:ascii="Arial" w:hAnsi="Arial" w:cs="Arial"/>
                <w:sz w:val="24"/>
                <w:szCs w:val="24"/>
                <w:lang w:val="fr-FR"/>
              </w:rPr>
              <w:t>25.40 m</w:t>
            </w:r>
          </w:smartTag>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-suprafata construita : 319.62 mp</w:t>
          </w:r>
        </w:p>
        <w:p w:rsidR="00057299" w:rsidRPr="00E928D1" w:rsidRDefault="00057299" w:rsidP="00E928D1">
          <w:pPr>
            <w:spacing w:after="0" w:line="240" w:lineRule="auto"/>
            <w:jc w:val="both"/>
            <w:rPr>
              <w:rFonts w:ascii="Arial" w:hAnsi="Arial" w:cs="Arial"/>
              <w:sz w:val="24"/>
              <w:szCs w:val="24"/>
            </w:rPr>
          </w:pPr>
          <w:r w:rsidRPr="00E928D1">
            <w:rPr>
              <w:rFonts w:ascii="Arial" w:hAnsi="Arial" w:cs="Arial"/>
              <w:sz w:val="24"/>
              <w:szCs w:val="24"/>
              <w:lang w:val="fr-FR"/>
            </w:rPr>
            <w:tab/>
          </w:r>
          <w:r w:rsidRPr="00E928D1">
            <w:rPr>
              <w:rFonts w:ascii="Arial" w:hAnsi="Arial" w:cs="Arial"/>
              <w:sz w:val="24"/>
              <w:szCs w:val="24"/>
            </w:rPr>
            <w:t>-suprafata desfasurata (inclusiv subsolul) : 1642.52 mp</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rPr>
            <w:tab/>
          </w:r>
          <w:r w:rsidRPr="00E928D1">
            <w:rPr>
              <w:rFonts w:ascii="Arial" w:hAnsi="Arial" w:cs="Arial"/>
              <w:sz w:val="24"/>
              <w:szCs w:val="24"/>
              <w:lang w:val="fr-FR"/>
            </w:rPr>
            <w:t>-regim de inaltime : S + P + 3</w:t>
          </w:r>
          <w:r w:rsidRPr="00E928D1">
            <w:rPr>
              <w:rFonts w:ascii="Arial" w:hAnsi="Arial" w:cs="Arial"/>
              <w:sz w:val="24"/>
              <w:szCs w:val="24"/>
              <w:vertAlign w:val="superscript"/>
              <w:lang w:val="fr-FR"/>
            </w:rPr>
            <w:t>E</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-categoria de importanta : “C”</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-clasa de importanta : III</w:t>
          </w:r>
        </w:p>
        <w:p w:rsidR="00057299" w:rsidRPr="00E928D1" w:rsidRDefault="00057299" w:rsidP="00E928D1">
          <w:pPr>
            <w:spacing w:after="0" w:line="240" w:lineRule="auto"/>
            <w:jc w:val="both"/>
            <w:rPr>
              <w:rFonts w:ascii="Arial" w:hAnsi="Arial" w:cs="Arial"/>
              <w:sz w:val="24"/>
              <w:szCs w:val="24"/>
              <w:lang w:val="fr-FR"/>
            </w:rPr>
          </w:pPr>
          <w:r w:rsidRPr="00E928D1">
            <w:rPr>
              <w:rFonts w:ascii="Arial" w:hAnsi="Arial" w:cs="Arial"/>
              <w:sz w:val="24"/>
              <w:szCs w:val="24"/>
              <w:lang w:val="fr-FR"/>
            </w:rPr>
            <w:tab/>
            <w:t>-grad de rezistenta la foc : II</w:t>
          </w:r>
        </w:p>
        <w:p w:rsidR="00057299" w:rsidRDefault="00057299" w:rsidP="00E928D1">
          <w:pPr>
            <w:spacing w:after="0" w:line="240" w:lineRule="auto"/>
            <w:ind w:left="567"/>
            <w:rPr>
              <w:rFonts w:ascii="Arial" w:hAnsi="Arial" w:cs="Arial"/>
              <w:sz w:val="24"/>
              <w:szCs w:val="24"/>
              <w:lang w:val="fr-FR"/>
            </w:rPr>
          </w:pPr>
          <w:r w:rsidRPr="00E928D1">
            <w:rPr>
              <w:rFonts w:ascii="Arial" w:hAnsi="Arial" w:cs="Arial"/>
              <w:sz w:val="24"/>
              <w:szCs w:val="24"/>
              <w:lang w:val="fr-FR"/>
            </w:rPr>
            <w:tab/>
            <w:t>-risc de incendiu : mic</w:t>
          </w:r>
        </w:p>
        <w:p w:rsidR="00127D47" w:rsidRPr="00127D47" w:rsidRDefault="00057299" w:rsidP="00127D47">
          <w:pPr>
            <w:spacing w:after="0" w:line="240" w:lineRule="auto"/>
            <w:ind w:left="562"/>
            <w:rPr>
              <w:rFonts w:ascii="Arial" w:hAnsi="Arial" w:cs="Arial"/>
              <w:b/>
              <w:sz w:val="24"/>
              <w:szCs w:val="24"/>
              <w:lang w:val="fr-FR"/>
            </w:rPr>
          </w:pPr>
          <w:r w:rsidRPr="00127D47">
            <w:rPr>
              <w:rFonts w:ascii="Arial" w:hAnsi="Arial" w:cs="Arial"/>
              <w:b/>
              <w:sz w:val="24"/>
              <w:szCs w:val="24"/>
              <w:lang w:val="fr-FR"/>
            </w:rPr>
            <w:t>Instalaţii termice interioare</w:t>
          </w:r>
        </w:p>
        <w:p w:rsidR="00057299" w:rsidRPr="00127D47" w:rsidRDefault="00057299" w:rsidP="00127D47">
          <w:pPr>
            <w:spacing w:after="0" w:line="240" w:lineRule="auto"/>
            <w:ind w:left="562"/>
            <w:rPr>
              <w:rFonts w:ascii="Arial" w:hAnsi="Arial" w:cs="Arial"/>
              <w:sz w:val="24"/>
              <w:szCs w:val="24"/>
            </w:rPr>
          </w:pPr>
          <w:r w:rsidRPr="00127D47">
            <w:rPr>
              <w:rFonts w:ascii="Arial" w:hAnsi="Arial" w:cs="Arial"/>
              <w:sz w:val="24"/>
              <w:szCs w:val="24"/>
            </w:rPr>
            <w:t>Blocurile de locuinte se vor echipa cu instalatie termica interioara conform SR 1907/1997, C107/1-2005 si Normativului I 13/2015.</w:t>
          </w:r>
        </w:p>
        <w:p w:rsidR="00057299" w:rsidRPr="00127D47" w:rsidRDefault="00057299" w:rsidP="00057299">
          <w:pPr>
            <w:pStyle w:val="BodyText"/>
            <w:ind w:firstLine="706"/>
            <w:rPr>
              <w:rFonts w:cs="Arial"/>
              <w:lang w:val="fr-FR"/>
            </w:rPr>
          </w:pPr>
          <w:r w:rsidRPr="00127D47">
            <w:rPr>
              <w:rFonts w:cs="Arial"/>
            </w:rPr>
            <w:t>Asigurarea agentului termic necesar pentru incalzirea apartamentelor precum si asigurarea debitului de apa calda menajera se va face local prin intermediul unor microcentrale murale montate in bucataria fiecarui apartament</w:t>
          </w:r>
          <w:r w:rsidRPr="00127D47">
            <w:rPr>
              <w:rFonts w:cs="Arial"/>
              <w:lang w:val="fr-FR"/>
            </w:rPr>
            <w:t xml:space="preserve">, microcentrale </w:t>
          </w:r>
          <w:r w:rsidRPr="00127D47">
            <w:rPr>
              <w:rFonts w:cs="Arial"/>
            </w:rPr>
            <w:t xml:space="preserve">in condensatie </w:t>
          </w:r>
          <w:r w:rsidRPr="00127D47">
            <w:rPr>
              <w:rFonts w:cs="Arial"/>
              <w:lang w:val="fr-FR"/>
            </w:rPr>
            <w:t>cu functionare pe combustibil gazos – gaze naturale, putere termica utila 8.2 ÷ 23.7 KW.</w:t>
          </w:r>
        </w:p>
        <w:p w:rsidR="00057299" w:rsidRPr="00127D47" w:rsidRDefault="00057299" w:rsidP="00127D47">
          <w:pPr>
            <w:spacing w:after="0" w:line="240" w:lineRule="auto"/>
            <w:ind w:firstLine="708"/>
            <w:jc w:val="both"/>
            <w:rPr>
              <w:rFonts w:ascii="Arial" w:hAnsi="Arial" w:cs="Arial"/>
              <w:sz w:val="24"/>
              <w:szCs w:val="24"/>
              <w:lang w:val="fr-FR"/>
            </w:rPr>
          </w:pPr>
          <w:r w:rsidRPr="00127D47">
            <w:rPr>
              <w:rFonts w:ascii="Arial" w:hAnsi="Arial" w:cs="Arial"/>
              <w:sz w:val="24"/>
              <w:szCs w:val="24"/>
              <w:lang w:val="fr-FR"/>
            </w:rPr>
            <w:lastRenderedPageBreak/>
            <w:t>Pentru incalzirea spatiului comun – casa scarii se vor monta convectoare electrice de plafon prevazute cu telecomanda pentru pornit / oprit si termostat pentru reglarea automata a temperaturii dorite, acestea se vor monta la parter in dreptul intrarii si la etajul 2 pe casa scarii. Convectoarele electrice vor avea puterea termica de 2000W.</w:t>
          </w:r>
        </w:p>
        <w:p w:rsidR="00127D47" w:rsidRDefault="00057299" w:rsidP="00127D47">
          <w:pPr>
            <w:pStyle w:val="Title"/>
            <w:jc w:val="both"/>
            <w:rPr>
              <w:rFonts w:ascii="Arial" w:hAnsi="Arial" w:cs="Arial"/>
              <w:sz w:val="20"/>
              <w:lang w:val="fr-FR" w:eastAsia="ro-RO"/>
            </w:rPr>
          </w:pPr>
          <w:r w:rsidRPr="00162A37">
            <w:rPr>
              <w:rFonts w:ascii="Arial" w:hAnsi="Arial" w:cs="Arial"/>
              <w:sz w:val="20"/>
              <w:lang w:val="fr-FR" w:eastAsia="ro-RO"/>
            </w:rPr>
            <w:tab/>
          </w:r>
        </w:p>
        <w:p w:rsidR="00127D47" w:rsidRPr="00127D47" w:rsidRDefault="00127D47" w:rsidP="00127D47">
          <w:pPr>
            <w:pStyle w:val="Title"/>
            <w:jc w:val="both"/>
            <w:rPr>
              <w:rFonts w:ascii="Arial" w:hAnsi="Arial" w:cs="Arial"/>
              <w:lang w:val="fr-FR"/>
            </w:rPr>
          </w:pPr>
          <w:r w:rsidRPr="00127D47">
            <w:rPr>
              <w:rFonts w:ascii="Arial" w:hAnsi="Arial" w:cs="Arial"/>
              <w:b/>
              <w:szCs w:val="24"/>
              <w:lang w:val="fr-FR" w:eastAsia="ro-RO"/>
            </w:rPr>
            <w:t>Utilitati</w:t>
          </w:r>
          <w:r w:rsidRPr="00127D47">
            <w:rPr>
              <w:rFonts w:ascii="Arial" w:hAnsi="Arial" w:cs="Arial"/>
              <w:lang w:val="fr-FR"/>
            </w:rPr>
            <w:t xml:space="preserve"> </w:t>
          </w:r>
        </w:p>
        <w:p w:rsidR="00057299" w:rsidRPr="00127D47" w:rsidRDefault="00057299" w:rsidP="00127D47">
          <w:pPr>
            <w:pStyle w:val="Title"/>
            <w:jc w:val="both"/>
            <w:rPr>
              <w:rFonts w:ascii="Arial" w:hAnsi="Arial" w:cs="Arial"/>
              <w:szCs w:val="24"/>
            </w:rPr>
          </w:pPr>
          <w:r w:rsidRPr="00162A37">
            <w:rPr>
              <w:rFonts w:ascii="Arial" w:hAnsi="Arial" w:cs="Arial"/>
              <w:lang w:val="fr-FR"/>
            </w:rPr>
            <w:tab/>
          </w:r>
          <w:r w:rsidRPr="00127D47">
            <w:rPr>
              <w:rFonts w:ascii="Arial" w:hAnsi="Arial" w:cs="Arial"/>
              <w:szCs w:val="24"/>
            </w:rPr>
            <w:t>Cele trei blocuri de locuinte se vor racorda prin bransamente separate la reteaua exterioara de apa rece existenta in zona, evacuarea apelor uzate menajere se va face in colectorul orasenesc, conform avizelor detinatarilor de utilitati. Alimentarea cu apa calda menajera se va face local, fiecare apartament va fi prevazut cu microcentrala murala cu functionare pe gaz metan montate in bucatarii, microcentrale care vor prepara agentul termic necesar incalzirii si apa calda menajera in sistem prioritar prin intermediul unui grup hidraulic actionat electromagnetic.</w:t>
          </w:r>
        </w:p>
        <w:p w:rsidR="00057299" w:rsidRPr="00127D47" w:rsidRDefault="00057299" w:rsidP="00057299">
          <w:pPr>
            <w:jc w:val="both"/>
            <w:rPr>
              <w:rFonts w:ascii="Arial" w:hAnsi="Arial" w:cs="Arial"/>
              <w:sz w:val="24"/>
              <w:szCs w:val="24"/>
            </w:rPr>
          </w:pPr>
          <w:r w:rsidRPr="00127D47">
            <w:rPr>
              <w:rFonts w:ascii="Arial" w:hAnsi="Arial" w:cs="Arial"/>
              <w:sz w:val="24"/>
              <w:szCs w:val="24"/>
            </w:rPr>
            <w:tab/>
            <w:t xml:space="preserve">Conductele de apa rece se vor executa din teava de polipropilena reticulara Pn 6 bar tip PP–R, conductele de apa calda menajera se vor executa din teava de polipropilena reticulara cu insertie de aluminiu Pn 10 bar tip PP–R–Al, conductele de canalizare menajera se vor executa din tuburi de polipropilena ignifuga cu o mufa. </w:t>
          </w:r>
        </w:p>
        <w:p w:rsidR="00057299" w:rsidRPr="00162A37" w:rsidRDefault="00057299" w:rsidP="00127D47">
          <w:pPr>
            <w:pStyle w:val="BodyText"/>
            <w:jc w:val="both"/>
            <w:rPr>
              <w:rFonts w:cs="Arial"/>
              <w:lang w:val="ro-RO"/>
            </w:rPr>
          </w:pPr>
          <w:r w:rsidRPr="00162A37">
            <w:rPr>
              <w:rFonts w:cs="Arial"/>
              <w:b/>
            </w:rPr>
            <w:t>Instalatii electrice</w:t>
          </w:r>
        </w:p>
        <w:p w:rsidR="00057299" w:rsidRPr="00127D47" w:rsidRDefault="00057299" w:rsidP="00057299">
          <w:pPr>
            <w:ind w:firstLine="720"/>
            <w:rPr>
              <w:rStyle w:val="tal1"/>
              <w:rFonts w:ascii="Arial" w:hAnsi="Arial" w:cs="Arial"/>
              <w:sz w:val="24"/>
              <w:szCs w:val="24"/>
            </w:rPr>
          </w:pPr>
          <w:r w:rsidRPr="00127D47">
            <w:rPr>
              <w:rStyle w:val="tal1"/>
              <w:rFonts w:ascii="Arial" w:hAnsi="Arial" w:cs="Arial"/>
              <w:sz w:val="24"/>
              <w:szCs w:val="24"/>
            </w:rPr>
            <w:t>Alimentarea cu energie electrica a instalatiei electrice proiectata , se va realiza din reteaua electrica din zona ,conform avizului emis   S.C. ENEL ENERGIE S.A. , de catre o firma autorizata de catre furnizorul de energie electrica.</w:t>
          </w:r>
        </w:p>
        <w:p w:rsidR="00057299" w:rsidRPr="00415C7B" w:rsidRDefault="00057299" w:rsidP="00415C7B">
          <w:pPr>
            <w:pStyle w:val="Standard"/>
            <w:rPr>
              <w:rFonts w:ascii="Arial" w:hAnsi="Arial" w:cs="Arial"/>
              <w:b/>
            </w:rPr>
          </w:pPr>
          <w:r w:rsidRPr="00415C7B">
            <w:rPr>
              <w:rFonts w:ascii="Arial" w:hAnsi="Arial" w:cs="Arial"/>
              <w:b/>
              <w:lang w:val="it-IT"/>
            </w:rPr>
            <w:t>Instalatii de gaze</w:t>
          </w:r>
        </w:p>
        <w:p w:rsidR="00057299" w:rsidRPr="00415C7B" w:rsidRDefault="00057299" w:rsidP="00057299">
          <w:pPr>
            <w:pStyle w:val="Standard"/>
            <w:jc w:val="both"/>
            <w:rPr>
              <w:rFonts w:ascii="Arial" w:hAnsi="Arial" w:cs="Arial"/>
            </w:rPr>
          </w:pPr>
          <w:r w:rsidRPr="00162A37">
            <w:rPr>
              <w:rFonts w:ascii="Arial" w:hAnsi="Arial" w:cs="Arial"/>
              <w:sz w:val="20"/>
              <w:szCs w:val="20"/>
              <w:lang w:val="it-IT"/>
            </w:rPr>
            <w:tab/>
          </w:r>
          <w:r w:rsidRPr="00415C7B">
            <w:rPr>
              <w:rFonts w:ascii="Arial" w:hAnsi="Arial" w:cs="Arial"/>
              <w:lang w:val="it-IT"/>
            </w:rPr>
            <w:t>Se va prevede racord la bucătăria fiecărui apartament pentru aragaz si centrală termică. Va fi prevăzut senzor de gaz și gură de ventilație permanentă.</w:t>
          </w:r>
        </w:p>
        <w:p w:rsidR="00057299" w:rsidRPr="00415C7B" w:rsidRDefault="00057299" w:rsidP="00415C7B">
          <w:pPr>
            <w:pStyle w:val="Heading3"/>
            <w:numPr>
              <w:ilvl w:val="0"/>
              <w:numId w:val="0"/>
            </w:numPr>
            <w:ind w:left="360"/>
            <w:jc w:val="both"/>
            <w:rPr>
              <w:rFonts w:cs="Arial"/>
              <w:szCs w:val="24"/>
              <w:lang w:val="fr-FR"/>
            </w:rPr>
          </w:pPr>
          <w:r w:rsidRPr="00415C7B">
            <w:rPr>
              <w:rFonts w:cs="Arial"/>
              <w:szCs w:val="24"/>
              <w:lang w:val="fr-FR"/>
            </w:rPr>
            <w:t xml:space="preserve">Telefonie si televiziune </w:t>
          </w:r>
        </w:p>
        <w:p w:rsidR="00057299" w:rsidRPr="00415C7B" w:rsidRDefault="00057299" w:rsidP="00057299">
          <w:pPr>
            <w:ind w:firstLine="708"/>
            <w:rPr>
              <w:rFonts w:ascii="Arial" w:hAnsi="Arial" w:cs="Arial"/>
              <w:b/>
              <w:sz w:val="24"/>
              <w:szCs w:val="24"/>
              <w:u w:val="single"/>
              <w:lang w:val="it-IT"/>
            </w:rPr>
          </w:pPr>
          <w:r w:rsidRPr="00415C7B">
            <w:rPr>
              <w:rFonts w:ascii="Arial" w:hAnsi="Arial" w:cs="Arial"/>
              <w:sz w:val="24"/>
              <w:szCs w:val="24"/>
              <w:lang w:val="fr-FR"/>
            </w:rPr>
            <w:t>Vor fi prevazute instalatii de curenti slabi pentru telefonie si televiziune prin cablu sonerie/interfon hol intrare –acces principal.</w:t>
          </w:r>
        </w:p>
        <w:p w:rsidR="00057299" w:rsidRPr="00E85521" w:rsidRDefault="00057299" w:rsidP="00057299">
          <w:pPr>
            <w:pStyle w:val="Standard"/>
            <w:ind w:firstLine="708"/>
            <w:jc w:val="both"/>
            <w:rPr>
              <w:rFonts w:ascii="Arial" w:hAnsi="Arial" w:cs="Arial"/>
              <w:b/>
              <w:lang w:val="it-IT"/>
            </w:rPr>
          </w:pPr>
          <w:r w:rsidRPr="00E85521">
            <w:rPr>
              <w:rFonts w:ascii="Arial" w:hAnsi="Arial" w:cs="Arial"/>
              <w:b/>
              <w:lang w:val="it-IT"/>
            </w:rPr>
            <w:t>AMENAJĂRI EXTERIOARE</w:t>
          </w:r>
        </w:p>
        <w:p w:rsidR="00057299" w:rsidRPr="00E85521" w:rsidRDefault="00057299" w:rsidP="00057299">
          <w:pPr>
            <w:pStyle w:val="Standard"/>
            <w:jc w:val="both"/>
            <w:rPr>
              <w:rFonts w:ascii="Arial" w:hAnsi="Arial" w:cs="Arial"/>
            </w:rPr>
          </w:pPr>
          <w:r w:rsidRPr="00E85521">
            <w:rPr>
              <w:rFonts w:ascii="Arial" w:hAnsi="Arial" w:cs="Arial"/>
            </w:rPr>
            <w:tab/>
            <w:t xml:space="preserve">Fiecare bloc va fi înconjurat perimetral de un trotuar de protectie cu lătimea de </w:t>
          </w:r>
          <w:smartTag w:uri="urn:schemas-microsoft-com:office:smarttags" w:element="metricconverter">
            <w:smartTagPr>
              <w:attr w:name="ProductID" w:val="1.00 m"/>
            </w:smartTagPr>
            <w:r w:rsidRPr="00E85521">
              <w:rPr>
                <w:rFonts w:ascii="Arial" w:hAnsi="Arial" w:cs="Arial"/>
              </w:rPr>
              <w:t>1.00 m</w:t>
            </w:r>
          </w:smartTag>
          <w:r w:rsidRPr="00E85521">
            <w:rPr>
              <w:rFonts w:ascii="Arial" w:hAnsi="Arial" w:cs="Arial"/>
            </w:rPr>
            <w:t xml:space="preserve"> cu panta 1,5% către exterior;</w:t>
          </w:r>
        </w:p>
        <w:p w:rsidR="00057299" w:rsidRPr="00E85521" w:rsidRDefault="00057299" w:rsidP="00057299">
          <w:pPr>
            <w:pStyle w:val="Standard"/>
            <w:jc w:val="both"/>
            <w:rPr>
              <w:rFonts w:ascii="Arial" w:hAnsi="Arial" w:cs="Arial"/>
              <w:b/>
            </w:rPr>
          </w:pPr>
          <w:r w:rsidRPr="00E85521">
            <w:rPr>
              <w:rFonts w:ascii="Arial" w:hAnsi="Arial" w:cs="Arial"/>
            </w:rPr>
            <w:tab/>
          </w:r>
          <w:r w:rsidRPr="00E85521">
            <w:rPr>
              <w:rFonts w:ascii="Arial" w:hAnsi="Arial" w:cs="Arial"/>
              <w:b/>
            </w:rPr>
            <w:t>Lucrarile pentru asigurarea utilitatilor, sistematizara verticala, drumuri alei platforme vor face obiectul unei investitii separate care se va autoriza ulterior in sarcina Primariei Tulcea.</w:t>
          </w:r>
        </w:p>
        <w:p w:rsidR="00057299" w:rsidRPr="00E85521" w:rsidRDefault="00057299" w:rsidP="00057299">
          <w:pPr>
            <w:autoSpaceDE w:val="0"/>
            <w:autoSpaceDN w:val="0"/>
            <w:adjustRightInd w:val="0"/>
            <w:spacing w:after="0" w:line="240" w:lineRule="auto"/>
            <w:jc w:val="both"/>
            <w:rPr>
              <w:rFonts w:ascii="Arial" w:hAnsi="Arial" w:cs="Arial"/>
              <w:b/>
              <w:sz w:val="24"/>
              <w:szCs w:val="24"/>
              <w:lang w:val="ro-RO"/>
            </w:rPr>
          </w:pPr>
          <w:r w:rsidRPr="00E85521">
            <w:rPr>
              <w:rFonts w:ascii="Arial" w:hAnsi="Arial" w:cs="Arial"/>
              <w:b/>
              <w:sz w:val="24"/>
              <w:szCs w:val="24"/>
              <w:lang w:val="ro-RO"/>
            </w:rPr>
            <w:t xml:space="preserve"> </w:t>
          </w:r>
        </w:p>
        <w:p w:rsidR="00057299" w:rsidRPr="008742FB" w:rsidRDefault="00057299" w:rsidP="00057299">
          <w:pPr>
            <w:overflowPunct w:val="0"/>
            <w:autoSpaceDE w:val="0"/>
            <w:autoSpaceDN w:val="0"/>
            <w:adjustRightInd w:val="0"/>
            <w:spacing w:after="0" w:line="240" w:lineRule="auto"/>
            <w:jc w:val="both"/>
            <w:textAlignment w:val="baseline"/>
            <w:rPr>
              <w:rFonts w:ascii="Arial" w:hAnsi="Arial" w:cs="Arial"/>
              <w:sz w:val="24"/>
              <w:szCs w:val="24"/>
              <w:lang w:val="ro-RO"/>
            </w:rPr>
          </w:pPr>
          <w:r w:rsidRPr="008742FB">
            <w:rPr>
              <w:rFonts w:ascii="Arial" w:hAnsi="Arial" w:cs="Arial"/>
              <w:sz w:val="24"/>
              <w:szCs w:val="24"/>
              <w:lang w:val="ro-RO"/>
            </w:rPr>
            <w:t>b)cumularea cu alte proiecte- 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c)utilizarea resurselor naturale-nu este cazul.</w:t>
          </w:r>
        </w:p>
        <w:p w:rsidR="00057299" w:rsidRPr="002B1B38" w:rsidRDefault="00057299" w:rsidP="00057299">
          <w:pPr>
            <w:pStyle w:val="BodyText"/>
            <w:tabs>
              <w:tab w:val="left" w:pos="763"/>
            </w:tabs>
            <w:rPr>
              <w:rFonts w:cs="Arial"/>
              <w:color w:val="000000"/>
            </w:rPr>
          </w:pPr>
          <w:r w:rsidRPr="00E357EF">
            <w:rPr>
              <w:rFonts w:cs="Arial"/>
              <w:lang w:val="ro-RO"/>
            </w:rPr>
            <w:t>d)</w:t>
          </w:r>
          <w:r w:rsidRPr="002B1B38">
            <w:rPr>
              <w:rFonts w:cs="Arial"/>
              <w:lang w:val="ro-RO"/>
            </w:rPr>
            <w:t xml:space="preserve"> producția de deșeuri: deșeurile rezultate în timpul construcției </w:t>
          </w:r>
          <w:r w:rsidRPr="002B1B38">
            <w:rPr>
              <w:rFonts w:cs="Arial"/>
              <w:color w:val="000000"/>
            </w:rPr>
            <w:t xml:space="preserve"> sunt depozitate temporar in recipienti ecologici cu capac existenti pe amplasament  in incinta proprietatii de unde sunt ridicati si transportati  de catre o societate autorizata pentru colectarea lor .</w:t>
          </w:r>
        </w:p>
        <w:p w:rsidR="00057299"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e)emisiile poluante, inclusiv zgomotul și alte surse de disconfort: emisiile vor rezulta în perioada de execuție a lucrărilor,  din surse mobile ( mijloacele folosite la transportul materialelor), din lucrările efective realizate pentru executarea proiectului.</w:t>
          </w:r>
          <w:r w:rsidRPr="008742FB">
            <w:rPr>
              <w:rFonts w:ascii="Arial" w:eastAsia="MS Mincho" w:hAnsi="Arial" w:cs="Arial"/>
              <w:sz w:val="24"/>
              <w:szCs w:val="24"/>
              <w:lang w:val="ro-RO" w:eastAsia="ja-JP" w:bidi="he-IL"/>
            </w:rPr>
            <w:t xml:space="preserve">Nivelul de zgomot nu va depași nivelul prevazut de STAS 10009/88 - </w:t>
          </w:r>
          <w:r w:rsidRPr="008742FB">
            <w:rPr>
              <w:rFonts w:ascii="Arial" w:hAnsi="Arial" w:cs="Arial"/>
              <w:sz w:val="24"/>
              <w:szCs w:val="24"/>
              <w:lang w:val="ro-RO"/>
            </w:rPr>
            <w:t>“Acustica în constructii. Acustica urbana” – limitele admisibile ale nivelului de zgomot;</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f) riscul de accident, ținându-se seama în special de substanțele și de tehnologiile utilizate –minor.</w:t>
          </w:r>
        </w:p>
        <w:p w:rsidR="00057299" w:rsidRDefault="00057299" w:rsidP="00057299">
          <w:pPr>
            <w:spacing w:after="0" w:line="240" w:lineRule="auto"/>
            <w:jc w:val="both"/>
            <w:rPr>
              <w:rFonts w:ascii="Arial" w:hAnsi="Arial" w:cs="Arial"/>
              <w:b/>
              <w:sz w:val="24"/>
              <w:szCs w:val="24"/>
              <w:lang w:val="ro-RO"/>
            </w:rPr>
          </w:pPr>
          <w:r w:rsidRPr="008742FB">
            <w:rPr>
              <w:rFonts w:ascii="Arial" w:hAnsi="Arial" w:cs="Arial"/>
              <w:sz w:val="24"/>
              <w:szCs w:val="24"/>
              <w:lang w:val="ro-RO"/>
            </w:rPr>
            <w:lastRenderedPageBreak/>
            <w:t>3)</w:t>
          </w:r>
          <w:r w:rsidRPr="008742FB">
            <w:rPr>
              <w:rFonts w:ascii="Arial" w:hAnsi="Arial" w:cs="Arial"/>
              <w:b/>
              <w:sz w:val="24"/>
              <w:szCs w:val="24"/>
              <w:lang w:val="ro-RO"/>
            </w:rPr>
            <w:t>Localizarea proiectului</w:t>
          </w:r>
        </w:p>
        <w:p w:rsidR="00057299" w:rsidRPr="009A0EFB" w:rsidRDefault="00057299" w:rsidP="00057299">
          <w:pPr>
            <w:spacing w:after="0" w:line="240" w:lineRule="auto"/>
            <w:jc w:val="both"/>
            <w:rPr>
              <w:rFonts w:ascii="Arial" w:hAnsi="Arial" w:cs="Arial"/>
              <w:sz w:val="24"/>
              <w:szCs w:val="24"/>
            </w:rPr>
          </w:pPr>
          <w:r w:rsidRPr="009A0EFB">
            <w:rPr>
              <w:rFonts w:ascii="Arial" w:hAnsi="Arial" w:cs="Arial"/>
              <w:sz w:val="24"/>
              <w:szCs w:val="24"/>
              <w:lang w:val="ro-RO"/>
            </w:rPr>
            <w:t>a) utilizarea existentă a terenului:</w:t>
          </w:r>
          <w:r w:rsidRPr="009A0EFB">
            <w:rPr>
              <w:rFonts w:ascii="Arial" w:hAnsi="Arial" w:cs="Arial"/>
              <w:sz w:val="24"/>
              <w:szCs w:val="24"/>
            </w:rPr>
            <w:t xml:space="preserve"> </w:t>
          </w:r>
          <w:r w:rsidRPr="009A0EFB">
            <w:rPr>
              <w:rFonts w:ascii="Arial" w:hAnsi="Arial" w:cs="Arial"/>
              <w:sz w:val="24"/>
              <w:szCs w:val="24"/>
              <w:lang w:val="fr-FR"/>
            </w:rPr>
            <w:t xml:space="preserve">Terenul  pe  care  se va   amplasa  investitia  ,se afla in intravilanul </w:t>
          </w:r>
          <w:r w:rsidR="00E85521">
            <w:rPr>
              <w:rFonts w:ascii="Arial" w:hAnsi="Arial" w:cs="Arial"/>
              <w:sz w:val="24"/>
              <w:szCs w:val="24"/>
              <w:lang w:val="fr-FR"/>
            </w:rPr>
            <w:t>localitatii Tulcea</w:t>
          </w:r>
          <w:r w:rsidRPr="009A0EFB">
            <w:rPr>
              <w:rFonts w:ascii="Arial" w:hAnsi="Arial" w:cs="Arial"/>
              <w:bCs/>
              <w:sz w:val="24"/>
              <w:szCs w:val="24"/>
              <w:lang w:val="ro-RO"/>
            </w:rPr>
            <w:t xml:space="preserve">, Str. </w:t>
          </w:r>
          <w:r w:rsidR="00E85521">
            <w:rPr>
              <w:rFonts w:ascii="Arial" w:hAnsi="Arial" w:cs="Arial"/>
              <w:bCs/>
              <w:sz w:val="24"/>
              <w:szCs w:val="24"/>
              <w:lang w:val="ro-RO"/>
            </w:rPr>
            <w:t>1848</w:t>
          </w:r>
          <w:r w:rsidRPr="009A0EFB">
            <w:rPr>
              <w:rFonts w:ascii="Arial" w:hAnsi="Arial" w:cs="Arial"/>
              <w:bCs/>
              <w:sz w:val="24"/>
              <w:szCs w:val="24"/>
              <w:lang w:val="ro-RO"/>
            </w:rPr>
            <w:t>, nr. 1</w:t>
          </w:r>
          <w:r w:rsidR="00E85521">
            <w:rPr>
              <w:rFonts w:ascii="Arial" w:hAnsi="Arial" w:cs="Arial"/>
              <w:bCs/>
              <w:sz w:val="24"/>
              <w:szCs w:val="24"/>
              <w:lang w:val="ro-RO"/>
            </w:rPr>
            <w:t>4A</w:t>
          </w:r>
          <w:r w:rsidRPr="009A0EFB">
            <w:rPr>
              <w:rFonts w:ascii="Arial" w:hAnsi="Arial" w:cs="Arial"/>
              <w:sz w:val="24"/>
              <w:szCs w:val="24"/>
              <w:lang w:val="fr-FR"/>
            </w:rPr>
            <w:t xml:space="preserve"> ,   </w:t>
          </w:r>
          <w:r w:rsidRPr="009A0EFB">
            <w:rPr>
              <w:rFonts w:ascii="Arial" w:hAnsi="Arial" w:cs="Arial"/>
              <w:sz w:val="24"/>
              <w:szCs w:val="24"/>
            </w:rPr>
            <w:t>conform prevederilor Certificatului de Urbanism nr.</w:t>
          </w:r>
          <w:r w:rsidRPr="007A10E9">
            <w:rPr>
              <w:rFonts w:ascii="Arial" w:hAnsi="Arial" w:cs="Arial"/>
              <w:bCs/>
              <w:sz w:val="24"/>
              <w:szCs w:val="24"/>
              <w:lang w:val="ro-RO"/>
            </w:rPr>
            <w:t xml:space="preserve"> </w:t>
          </w:r>
          <w:r w:rsidR="00E85521">
            <w:rPr>
              <w:rFonts w:ascii="Arial" w:hAnsi="Arial" w:cs="Arial"/>
              <w:bCs/>
              <w:sz w:val="24"/>
              <w:szCs w:val="24"/>
              <w:lang w:val="ro-RO"/>
            </w:rPr>
            <w:t>546</w:t>
          </w:r>
          <w:r w:rsidRPr="00643701">
            <w:rPr>
              <w:rFonts w:ascii="Arial" w:hAnsi="Arial" w:cs="Arial"/>
              <w:bCs/>
              <w:sz w:val="24"/>
              <w:szCs w:val="24"/>
              <w:lang w:val="ro-RO"/>
            </w:rPr>
            <w:t xml:space="preserve"> din </w:t>
          </w:r>
          <w:r w:rsidR="00E85521">
            <w:rPr>
              <w:rFonts w:ascii="Arial" w:hAnsi="Arial" w:cs="Arial"/>
              <w:bCs/>
              <w:sz w:val="24"/>
              <w:szCs w:val="24"/>
              <w:lang w:val="ro-RO"/>
            </w:rPr>
            <w:t>0</w:t>
          </w:r>
          <w:r w:rsidRPr="00643701">
            <w:rPr>
              <w:rFonts w:ascii="Arial" w:hAnsi="Arial" w:cs="Arial"/>
              <w:bCs/>
              <w:sz w:val="24"/>
              <w:szCs w:val="24"/>
              <w:lang w:val="ro-RO"/>
            </w:rPr>
            <w:t xml:space="preserve">8.07.2016 </w:t>
          </w:r>
          <w:r>
            <w:rPr>
              <w:rFonts w:ascii="Arial" w:hAnsi="Arial" w:cs="Arial"/>
              <w:bCs/>
              <w:sz w:val="24"/>
              <w:szCs w:val="24"/>
              <w:lang w:val="ro-RO"/>
            </w:rPr>
            <w:t xml:space="preserve">emis </w:t>
          </w:r>
          <w:r w:rsidRPr="00643701">
            <w:rPr>
              <w:rFonts w:ascii="Arial" w:hAnsi="Arial" w:cs="Arial"/>
              <w:bCs/>
              <w:sz w:val="24"/>
              <w:szCs w:val="24"/>
              <w:lang w:val="ro-RO"/>
            </w:rPr>
            <w:t xml:space="preserve">de </w:t>
          </w:r>
          <w:r>
            <w:rPr>
              <w:rFonts w:ascii="Arial" w:hAnsi="Arial" w:cs="Arial"/>
              <w:bCs/>
              <w:sz w:val="24"/>
              <w:szCs w:val="24"/>
              <w:lang w:val="ro-RO"/>
            </w:rPr>
            <w:t>P</w:t>
          </w:r>
          <w:r w:rsidRPr="00643701">
            <w:rPr>
              <w:rFonts w:ascii="Arial" w:hAnsi="Arial" w:cs="Arial"/>
              <w:bCs/>
              <w:sz w:val="24"/>
              <w:szCs w:val="24"/>
              <w:lang w:val="ro-RO"/>
            </w:rPr>
            <w:t xml:space="preserve">rimaria </w:t>
          </w:r>
          <w:r w:rsidR="00E85521">
            <w:rPr>
              <w:rFonts w:ascii="Arial" w:hAnsi="Arial" w:cs="Arial"/>
              <w:bCs/>
              <w:sz w:val="24"/>
              <w:szCs w:val="24"/>
              <w:lang w:val="ro-RO"/>
            </w:rPr>
            <w:t>Municipiului Tulcea.</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rPr>
            <w:t>b)relativa abundență</w:t>
          </w:r>
          <w:r w:rsidRPr="008742FB">
            <w:rPr>
              <w:rFonts w:ascii="Arial" w:hAnsi="Arial" w:cs="Arial"/>
              <w:sz w:val="24"/>
              <w:szCs w:val="24"/>
              <w:lang w:val="ro-RO"/>
            </w:rPr>
            <w:t xml:space="preserve"> a resurselor naturale din zonă, calitatea și capacitatea regenerativă a acestora-nu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c)capacitatea de absorbție a mediului, cu atenție deosebită pentru: </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-zone umede-nu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-zone costiere- 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-zone montane si cele împădurite-nu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-parcurile și rezervațiile naturale- 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-ariile clasificate sau zonele protejate prin legislatia în vigoare, cum sunt: zone                                                                   de protecție a  faunei piscicole, bazine piscicole naturale și bazine piscicole                                                                 amenajate, etc.- nu este cazul</w:t>
          </w:r>
        </w:p>
        <w:p w:rsidR="00057299" w:rsidRPr="00896951" w:rsidRDefault="00057299" w:rsidP="00057299">
          <w:pPr>
            <w:spacing w:after="0" w:line="240" w:lineRule="auto"/>
            <w:jc w:val="both"/>
            <w:rPr>
              <w:rFonts w:ascii="Arial" w:hAnsi="Arial" w:cs="Arial"/>
              <w:color w:val="FF0000"/>
              <w:sz w:val="24"/>
              <w:szCs w:val="24"/>
              <w:lang w:val="ro-RO"/>
            </w:rPr>
          </w:pPr>
          <w:r w:rsidRPr="008742FB">
            <w:rPr>
              <w:rFonts w:ascii="Arial" w:hAnsi="Arial" w:cs="Arial"/>
              <w:sz w:val="24"/>
              <w:szCs w:val="24"/>
              <w:lang w:val="ro-RO"/>
            </w:rPr>
            <w:t xml:space="preserve">-zone de protecție specială , mai ales cele desemnate prin OUG nr.57/2007, cu modificările și completările ulterioare, zonele prevăzute prin Legea nr.5/2000, zonele de protecție instituite conform prevederilor Legii apelor nr.107/1996 cu modificările și completările ulterioare și HG. nr.930/2005- </w:t>
          </w:r>
          <w:r w:rsidRPr="003F7074">
            <w:rPr>
              <w:rFonts w:ascii="Arial" w:hAnsi="Arial" w:cs="Arial"/>
              <w:sz w:val="24"/>
              <w:szCs w:val="24"/>
              <w:lang w:val="ro-RO"/>
            </w:rPr>
            <w:t xml:space="preserve">Amplasamentul  propus </w:t>
          </w:r>
          <w:r>
            <w:rPr>
              <w:rFonts w:ascii="Arial" w:hAnsi="Arial" w:cs="Arial"/>
              <w:sz w:val="24"/>
              <w:szCs w:val="24"/>
              <w:lang w:val="ro-RO"/>
            </w:rPr>
            <w:t xml:space="preserve">nu </w:t>
          </w:r>
          <w:r w:rsidRPr="003F7074">
            <w:rPr>
              <w:rFonts w:ascii="Arial" w:hAnsi="Arial" w:cs="Arial"/>
              <w:sz w:val="24"/>
              <w:szCs w:val="24"/>
              <w:lang w:val="ro-RO"/>
            </w:rPr>
            <w:t xml:space="preserve">se </w:t>
          </w:r>
          <w:r>
            <w:rPr>
              <w:rFonts w:ascii="Arial" w:hAnsi="Arial" w:cs="Arial"/>
              <w:sz w:val="24"/>
              <w:szCs w:val="24"/>
              <w:lang w:val="ro-RO"/>
            </w:rPr>
            <w:t xml:space="preserve">afla in </w:t>
          </w:r>
          <w:r w:rsidRPr="003F7074">
            <w:rPr>
              <w:rFonts w:ascii="Arial" w:hAnsi="Arial" w:cs="Arial"/>
              <w:sz w:val="24"/>
              <w:szCs w:val="24"/>
              <w:lang w:val="ro-RO"/>
            </w:rPr>
            <w:t>ari</w:t>
          </w:r>
          <w:r>
            <w:rPr>
              <w:rFonts w:ascii="Arial" w:hAnsi="Arial" w:cs="Arial"/>
              <w:sz w:val="24"/>
              <w:szCs w:val="24"/>
              <w:lang w:val="ro-RO"/>
            </w:rPr>
            <w:t>i</w:t>
          </w:r>
          <w:r w:rsidRPr="003F7074">
            <w:rPr>
              <w:rFonts w:ascii="Arial" w:hAnsi="Arial" w:cs="Arial"/>
              <w:sz w:val="24"/>
              <w:szCs w:val="24"/>
              <w:lang w:val="ro-RO"/>
            </w:rPr>
            <w:t xml:space="preserve"> protejat</w:t>
          </w:r>
          <w:r>
            <w:rPr>
              <w:rFonts w:ascii="Arial" w:hAnsi="Arial" w:cs="Arial"/>
              <w:sz w:val="24"/>
              <w:szCs w:val="24"/>
              <w:lang w:val="ro-RO"/>
            </w:rPr>
            <w:t>e</w:t>
          </w:r>
          <w:r w:rsidRPr="00122CA1">
            <w:rPr>
              <w:rFonts w:ascii="Arial" w:hAnsi="Arial" w:cs="Arial"/>
              <w:sz w:val="24"/>
              <w:szCs w:val="24"/>
              <w:lang w:val="ro-RO"/>
            </w:rPr>
            <w:t>.</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 ariile în care standardele de calitate a mediului stabilite de legislație au fost deja depășite- 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 ariile dens populate-nu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-peisajele cu semnificație istorică, culturală și arheologică.- nu este cazul</w:t>
          </w:r>
        </w:p>
        <w:p w:rsidR="00057299" w:rsidRPr="008742FB" w:rsidRDefault="00057299" w:rsidP="00057299">
          <w:pPr>
            <w:spacing w:after="0" w:line="240" w:lineRule="auto"/>
            <w:jc w:val="both"/>
            <w:rPr>
              <w:rFonts w:ascii="Arial" w:hAnsi="Arial" w:cs="Arial"/>
              <w:b/>
              <w:sz w:val="24"/>
              <w:szCs w:val="24"/>
              <w:lang w:val="ro-RO"/>
            </w:rPr>
          </w:pPr>
          <w:r w:rsidRPr="008742FB">
            <w:rPr>
              <w:rFonts w:ascii="Arial" w:hAnsi="Arial" w:cs="Arial"/>
              <w:sz w:val="24"/>
              <w:szCs w:val="24"/>
              <w:lang w:val="ro-RO"/>
            </w:rPr>
            <w:t xml:space="preserve">  4) </w:t>
          </w:r>
          <w:r w:rsidRPr="008742FB">
            <w:rPr>
              <w:rFonts w:ascii="Arial" w:hAnsi="Arial" w:cs="Arial"/>
              <w:b/>
              <w:sz w:val="24"/>
              <w:szCs w:val="24"/>
              <w:lang w:val="ro-RO"/>
            </w:rPr>
            <w:t>Caracteristicile impactului potențial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-extinderea impactului: local ( influențează o arie limitată)</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-natura transfrontalieră a impactului- nu este cazul</w:t>
          </w:r>
        </w:p>
        <w:p w:rsidR="00057299" w:rsidRPr="008742FB" w:rsidRDefault="00057299" w:rsidP="00057299">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-mărimea și complexitatea impactului:</w:t>
          </w:r>
        </w:p>
        <w:p w:rsidR="00057299" w:rsidRPr="008742FB" w:rsidRDefault="00057299" w:rsidP="00057299">
          <w:pPr>
            <w:numPr>
              <w:ilvl w:val="3"/>
              <w:numId w:val="11"/>
            </w:numPr>
            <w:spacing w:after="0" w:line="240" w:lineRule="auto"/>
            <w:jc w:val="both"/>
            <w:rPr>
              <w:rFonts w:ascii="Arial" w:hAnsi="Arial" w:cs="Arial"/>
              <w:sz w:val="24"/>
              <w:szCs w:val="24"/>
              <w:lang w:val="ro-RO"/>
            </w:rPr>
          </w:pPr>
          <w:r w:rsidRPr="008742FB">
            <w:rPr>
              <w:rFonts w:ascii="Arial" w:hAnsi="Arial" w:cs="Arial"/>
              <w:sz w:val="24"/>
              <w:szCs w:val="24"/>
              <w:lang w:val="ro-RO"/>
            </w:rPr>
            <w:t>În perioada de execuție a proiectului impactul asupra factorilor de mediu va fi  de scu</w:t>
          </w:r>
          <w:r>
            <w:rPr>
              <w:rFonts w:ascii="Arial" w:hAnsi="Arial" w:cs="Arial"/>
              <w:sz w:val="24"/>
              <w:szCs w:val="24"/>
              <w:lang w:val="ro-RO"/>
            </w:rPr>
            <w:t>r</w:t>
          </w:r>
          <w:r w:rsidRPr="008742FB">
            <w:rPr>
              <w:rFonts w:ascii="Arial" w:hAnsi="Arial" w:cs="Arial"/>
              <w:sz w:val="24"/>
              <w:szCs w:val="24"/>
              <w:lang w:val="ro-RO"/>
            </w:rPr>
            <w:t xml:space="preserve">tă durată ( temporar), redus, sursele de poluare fiind </w:t>
          </w:r>
          <w:r>
            <w:rPr>
              <w:rFonts w:ascii="Arial" w:hAnsi="Arial" w:cs="Arial"/>
              <w:sz w:val="24"/>
              <w:szCs w:val="24"/>
              <w:lang w:val="ro-RO"/>
            </w:rPr>
            <w:t xml:space="preserve">generate de </w:t>
          </w:r>
          <w:r w:rsidRPr="008742FB">
            <w:rPr>
              <w:rFonts w:ascii="Arial" w:hAnsi="Arial" w:cs="Arial"/>
              <w:sz w:val="24"/>
              <w:szCs w:val="24"/>
              <w:lang w:val="ro-RO"/>
            </w:rPr>
            <w:t>lucrările propuse prin proiect.</w:t>
          </w:r>
        </w:p>
        <w:p w:rsidR="00057299" w:rsidRPr="008742FB" w:rsidRDefault="00057299" w:rsidP="00057299">
          <w:pPr>
            <w:numPr>
              <w:ilvl w:val="3"/>
              <w:numId w:val="11"/>
            </w:numPr>
            <w:spacing w:after="0" w:line="240" w:lineRule="auto"/>
            <w:jc w:val="both"/>
            <w:rPr>
              <w:rFonts w:ascii="Arial" w:hAnsi="Arial" w:cs="Arial"/>
              <w:sz w:val="24"/>
              <w:szCs w:val="24"/>
              <w:lang w:val="ro-RO"/>
            </w:rPr>
          </w:pPr>
          <w:r w:rsidRPr="008742FB">
            <w:rPr>
              <w:rFonts w:ascii="Arial" w:hAnsi="Arial" w:cs="Arial"/>
              <w:sz w:val="24"/>
              <w:szCs w:val="24"/>
              <w:lang w:val="ro-RO"/>
            </w:rPr>
            <w:t>În perioada de exploatare-impact socio-economic.</w:t>
          </w:r>
        </w:p>
        <w:p w:rsidR="00057299" w:rsidRPr="008742FB" w:rsidRDefault="00057299" w:rsidP="00057299">
          <w:pPr>
            <w:spacing w:after="0" w:line="240" w:lineRule="auto"/>
            <w:jc w:val="both"/>
            <w:rPr>
              <w:rFonts w:ascii="Arial" w:eastAsia="MS Mincho" w:hAnsi="Arial" w:cs="Arial"/>
              <w:sz w:val="24"/>
              <w:szCs w:val="24"/>
              <w:lang w:val="ro-RO" w:eastAsia="ja-JP" w:bidi="he-IL"/>
            </w:rPr>
          </w:pPr>
          <w:r w:rsidRPr="008742FB">
            <w:rPr>
              <w:rFonts w:ascii="Arial" w:hAnsi="Arial" w:cs="Arial"/>
              <w:sz w:val="24"/>
              <w:szCs w:val="24"/>
              <w:lang w:val="ro-RO"/>
            </w:rPr>
            <w:t>-</w:t>
          </w:r>
          <w:r w:rsidRPr="008742FB">
            <w:rPr>
              <w:rFonts w:ascii="Arial" w:eastAsia="MS Mincho" w:hAnsi="Arial" w:cs="Arial"/>
              <w:sz w:val="24"/>
              <w:szCs w:val="24"/>
              <w:lang w:val="ro-RO" w:eastAsia="ja-JP" w:bidi="he-IL"/>
            </w:rPr>
            <w:t xml:space="preserve"> probabilitatea impactului: redusă în cazul în care sunt respectate prevederile  proiectului.</w:t>
          </w:r>
        </w:p>
        <w:p w:rsidR="00057299" w:rsidRPr="008742FB" w:rsidRDefault="00057299" w:rsidP="00057299">
          <w:pPr>
            <w:spacing w:after="0" w:line="240" w:lineRule="auto"/>
            <w:jc w:val="both"/>
            <w:rPr>
              <w:rFonts w:ascii="Arial" w:eastAsia="MS Mincho" w:hAnsi="Arial" w:cs="Arial"/>
              <w:sz w:val="24"/>
              <w:szCs w:val="24"/>
              <w:lang w:val="ro-RO" w:eastAsia="ja-JP" w:bidi="he-IL"/>
            </w:rPr>
          </w:pPr>
          <w:r w:rsidRPr="008742FB">
            <w:rPr>
              <w:rFonts w:ascii="Arial" w:eastAsia="MS Mincho" w:hAnsi="Arial" w:cs="Arial"/>
              <w:sz w:val="24"/>
              <w:szCs w:val="24"/>
              <w:lang w:val="ro-RO" w:eastAsia="ja-JP" w:bidi="he-IL"/>
            </w:rPr>
            <w:t>- durata, frecvența și reversibilitatea impactului:</w:t>
          </w:r>
          <w:r w:rsidRPr="008742FB">
            <w:rPr>
              <w:rFonts w:ascii="Arial" w:hAnsi="Arial" w:cs="Arial"/>
              <w:sz w:val="24"/>
              <w:szCs w:val="24"/>
              <w:lang w:val="ro-RO"/>
            </w:rPr>
            <w:t xml:space="preserve"> în perioada de execuție a proiectului impactul asupra factorilor de mediu va fi  de scu</w:t>
          </w:r>
          <w:r>
            <w:rPr>
              <w:rFonts w:ascii="Arial" w:hAnsi="Arial" w:cs="Arial"/>
              <w:sz w:val="24"/>
              <w:szCs w:val="24"/>
              <w:lang w:val="ro-RO"/>
            </w:rPr>
            <w:t>r</w:t>
          </w:r>
          <w:r w:rsidRPr="008742FB">
            <w:rPr>
              <w:rFonts w:ascii="Arial" w:hAnsi="Arial" w:cs="Arial"/>
              <w:sz w:val="24"/>
              <w:szCs w:val="24"/>
              <w:lang w:val="ro-RO"/>
            </w:rPr>
            <w:t>tă durată ( temporar)</w:t>
          </w:r>
          <w:r w:rsidRPr="008742FB">
            <w:rPr>
              <w:rFonts w:ascii="Arial" w:eastAsia="MS Mincho" w:hAnsi="Arial" w:cs="Arial"/>
              <w:sz w:val="24"/>
              <w:szCs w:val="24"/>
              <w:lang w:val="ro-RO" w:eastAsia="ja-JP" w:bidi="he-IL"/>
            </w:rPr>
            <w:t xml:space="preserve">, </w:t>
          </w:r>
          <w:r w:rsidRPr="008742FB">
            <w:rPr>
              <w:rFonts w:ascii="Arial" w:hAnsi="Arial" w:cs="Arial"/>
              <w:sz w:val="24"/>
              <w:szCs w:val="24"/>
              <w:lang w:val="ro-RO"/>
            </w:rPr>
            <w:t>în perioada de exploatare va fi un impact redus ( reversibil) și unul  socio-economic.</w:t>
          </w:r>
        </w:p>
        <w:p w:rsidR="00057299" w:rsidRDefault="00057299" w:rsidP="00057299">
          <w:pPr>
            <w:spacing w:after="0" w:line="240" w:lineRule="auto"/>
            <w:jc w:val="both"/>
            <w:rPr>
              <w:rFonts w:ascii="Arial" w:hAnsi="Arial" w:cs="Arial"/>
              <w:sz w:val="24"/>
              <w:szCs w:val="24"/>
            </w:rPr>
          </w:pPr>
          <w:r w:rsidRPr="008742FB">
            <w:rPr>
              <w:rFonts w:ascii="Arial" w:hAnsi="Arial" w:cs="Arial"/>
              <w:sz w:val="24"/>
              <w:szCs w:val="24"/>
              <w:lang w:val="ro-RO"/>
            </w:rPr>
            <w:t xml:space="preserve">5) </w:t>
          </w:r>
          <w:r w:rsidRPr="008742FB">
            <w:rPr>
              <w:rFonts w:ascii="Arial" w:hAnsi="Arial" w:cs="Arial"/>
              <w:b/>
              <w:sz w:val="24"/>
              <w:szCs w:val="24"/>
              <w:lang w:val="ro-RO"/>
            </w:rPr>
            <w:t>Pe parcursul procedurii nu au fost înregistrate observaţii/comentarii din partea publicului.</w:t>
          </w:r>
          <w:r w:rsidRPr="00522DB9">
            <w:rPr>
              <w:rFonts w:ascii="Arial" w:hAnsi="Arial" w:cs="Arial"/>
              <w:sz w:val="24"/>
              <w:szCs w:val="24"/>
            </w:rPr>
            <w:t xml:space="preserve"> </w:t>
          </w:r>
        </w:p>
        <w:p w:rsidR="00057299" w:rsidRPr="00057299" w:rsidRDefault="00057299" w:rsidP="00522DB9">
          <w:pPr>
            <w:autoSpaceDE w:val="0"/>
            <w:autoSpaceDN w:val="0"/>
            <w:adjustRightInd w:val="0"/>
            <w:spacing w:after="0" w:line="240" w:lineRule="auto"/>
            <w:jc w:val="both"/>
            <w:rPr>
              <w:rFonts w:ascii="Arial" w:hAnsi="Arial" w:cs="Arial"/>
              <w:i/>
              <w:sz w:val="24"/>
              <w:szCs w:val="24"/>
            </w:rPr>
          </w:pPr>
        </w:p>
        <w:p w:rsidR="00EA2AD9" w:rsidRDefault="00E928D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1.</w:t>
          </w:r>
          <w:r w:rsidRPr="008742FB">
            <w:rPr>
              <w:rFonts w:ascii="Arial" w:hAnsi="Arial" w:cs="Arial"/>
              <w:sz w:val="24"/>
              <w:szCs w:val="24"/>
              <w:lang w:val="ro-RO"/>
            </w:rPr>
            <w:t>proiectul se va realiza conform documentaţiilor prezentate, cu respectarea prevederilor legislaţiei de protecţia mediului, în vigoare</w:t>
          </w:r>
          <w:r>
            <w:rPr>
              <w:rFonts w:ascii="Arial" w:hAnsi="Arial" w:cs="Arial"/>
              <w:sz w:val="24"/>
              <w:szCs w:val="24"/>
              <w:lang w:val="ro-RO"/>
            </w:rPr>
            <w:t xml:space="preserve"> si a prevederilor actelor de reglementare emise de celelalte autoritati</w:t>
          </w:r>
          <w:r w:rsidRPr="008742FB">
            <w:rPr>
              <w:rFonts w:ascii="Arial" w:hAnsi="Arial" w:cs="Arial"/>
              <w:sz w:val="24"/>
              <w:szCs w:val="24"/>
              <w:lang w:val="ro-RO"/>
            </w:rPr>
            <w:t>.</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2.</w:t>
          </w:r>
          <w:r w:rsidRPr="008742FB">
            <w:rPr>
              <w:rFonts w:ascii="Arial" w:hAnsi="Arial" w:cs="Arial"/>
              <w:sz w:val="24"/>
              <w:szCs w:val="24"/>
            </w:rPr>
            <w:t xml:space="preserve">lucrările se vor executa strict în perimetrul destinat prin proiect și nu se vor </w:t>
          </w:r>
          <w:r w:rsidRPr="008742FB">
            <w:rPr>
              <w:rFonts w:ascii="Arial" w:hAnsi="Arial" w:cs="Arial"/>
              <w:sz w:val="24"/>
              <w:szCs w:val="24"/>
              <w:lang w:val="ro-RO"/>
            </w:rPr>
            <w:t>deteriora zonele învecinate perimetrului de desfǎşurare a lucrǎrilor.</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3.</w:t>
          </w:r>
          <w:r w:rsidRPr="008742FB">
            <w:rPr>
              <w:rFonts w:ascii="Arial" w:hAnsi="Arial" w:cs="Arial"/>
              <w:sz w:val="24"/>
              <w:szCs w:val="24"/>
              <w:lang w:val="ro-RO"/>
            </w:rPr>
            <w:t>organizarea de șantier se va realiza strict în interiorul suprafeței de teren deținută de titular.</w:t>
          </w:r>
        </w:p>
        <w:p w:rsidR="00057299" w:rsidRDefault="00057299" w:rsidP="00057299">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4.</w:t>
          </w:r>
          <w:r w:rsidRPr="008742FB">
            <w:rPr>
              <w:rFonts w:ascii="Arial" w:hAnsi="Arial" w:cs="Arial"/>
              <w:sz w:val="24"/>
              <w:szCs w:val="24"/>
            </w:rPr>
            <w:t>după finalizarea investiţiei, terenul afectat temporar se va readuce la starea iniţială.</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5.</w:t>
          </w:r>
          <w:r w:rsidRPr="008742FB">
            <w:rPr>
              <w:rFonts w:ascii="Arial" w:hAnsi="Arial" w:cs="Arial"/>
              <w:sz w:val="24"/>
              <w:szCs w:val="24"/>
              <w:lang w:val="ro-RO"/>
            </w:rPr>
            <w:t>eliminarea oricăror tipuri de deşeuri care ar putea afecta calitatea solului</w:t>
          </w:r>
          <w:r>
            <w:rPr>
              <w:rFonts w:ascii="Arial" w:hAnsi="Arial" w:cs="Arial"/>
              <w:sz w:val="24"/>
              <w:szCs w:val="24"/>
              <w:lang w:val="ro-RO"/>
            </w:rPr>
            <w:t>.</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6.</w:t>
          </w:r>
          <w:r w:rsidRPr="008742FB">
            <w:rPr>
              <w:rFonts w:ascii="Arial" w:hAnsi="Arial" w:cs="Arial"/>
              <w:sz w:val="24"/>
              <w:szCs w:val="24"/>
              <w:lang w:val="ro-RO"/>
            </w:rPr>
            <w:t>deşeurile menajere  şi din construcţii, rezultate în timpul executării lucrărilor , vor fi colectate selectiv și preluate de o societate autorizată în acest sens.</w:t>
          </w:r>
        </w:p>
        <w:p w:rsidR="00057299" w:rsidRDefault="00057299" w:rsidP="00057299">
          <w:pPr>
            <w:autoSpaceDE w:val="0"/>
            <w:autoSpaceDN w:val="0"/>
            <w:adjustRightInd w:val="0"/>
            <w:spacing w:after="0" w:line="240" w:lineRule="auto"/>
            <w:jc w:val="both"/>
            <w:rPr>
              <w:rFonts w:ascii="Arial" w:hAnsi="Arial" w:cs="Arial"/>
              <w:bCs/>
              <w:sz w:val="24"/>
              <w:szCs w:val="24"/>
              <w:lang w:val="ro-RO"/>
            </w:rPr>
          </w:pPr>
          <w:r>
            <w:rPr>
              <w:rFonts w:ascii="Arial" w:hAnsi="Arial" w:cs="Arial"/>
              <w:sz w:val="24"/>
              <w:szCs w:val="24"/>
              <w:lang w:val="ro-RO"/>
            </w:rPr>
            <w:t>7.</w:t>
          </w:r>
          <w:r w:rsidRPr="008742FB">
            <w:rPr>
              <w:rFonts w:ascii="Arial" w:hAnsi="Arial" w:cs="Arial"/>
              <w:bCs/>
              <w:sz w:val="24"/>
              <w:szCs w:val="24"/>
              <w:lang w:val="ro-RO"/>
            </w:rPr>
            <w:t>nu se vor evacua nici un fel de deşeuri în alte locuri, decât în spaţiile special amenajate.</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bCs/>
              <w:sz w:val="24"/>
              <w:szCs w:val="24"/>
              <w:lang w:val="ro-RO"/>
            </w:rPr>
            <w:lastRenderedPageBreak/>
            <w:t>8.</w:t>
          </w:r>
          <w:r w:rsidRPr="008742FB">
            <w:rPr>
              <w:rFonts w:ascii="Arial" w:hAnsi="Arial" w:cs="Arial"/>
              <w:sz w:val="24"/>
              <w:szCs w:val="24"/>
              <w:lang w:val="ro-RO"/>
            </w:rPr>
            <w:t>utilajele utilizate pe durata de realizare a lucrǎrilor, precum şi mijloacele de transport, vor avea o stare tehnicǎ corespunzǎtoare, astfel încât sǎ fie exclusǎ orice posibilitate de poluare a mediului înconjurator cu combustibil ori material lubrifiant direct sau indirect.</w:t>
          </w:r>
        </w:p>
        <w:p w:rsidR="00057299" w:rsidRDefault="00057299" w:rsidP="00057299">
          <w:pPr>
            <w:autoSpaceDE w:val="0"/>
            <w:autoSpaceDN w:val="0"/>
            <w:adjustRightInd w:val="0"/>
            <w:spacing w:after="0" w:line="240" w:lineRule="auto"/>
            <w:jc w:val="both"/>
            <w:rPr>
              <w:rStyle w:val="BodyTextIndentChar"/>
              <w:rFonts w:ascii="Arial" w:hAnsi="Arial" w:cs="Arial"/>
              <w:iCs/>
              <w:lang w:val="ro-RO"/>
            </w:rPr>
          </w:pPr>
          <w:r>
            <w:rPr>
              <w:rFonts w:ascii="Arial" w:hAnsi="Arial" w:cs="Arial"/>
              <w:sz w:val="24"/>
              <w:szCs w:val="24"/>
              <w:lang w:val="ro-RO"/>
            </w:rPr>
            <w:t>9.</w:t>
          </w:r>
          <w:r w:rsidRPr="008742FB">
            <w:rPr>
              <w:rFonts w:ascii="Arial" w:eastAsia="MS Mincho" w:hAnsi="Arial" w:cs="Arial"/>
              <w:sz w:val="24"/>
              <w:szCs w:val="24"/>
              <w:lang w:val="ro-RO" w:eastAsia="ja-JP" w:bidi="he-IL"/>
            </w:rPr>
            <w:t xml:space="preserve">este interzisă parasirea incintei organizării de şantier </w:t>
          </w:r>
          <w:r w:rsidRPr="008742FB">
            <w:rPr>
              <w:rStyle w:val="BodyTextIndentChar"/>
              <w:rFonts w:ascii="Arial" w:hAnsi="Arial" w:cs="Arial"/>
              <w:iCs/>
              <w:lang w:val="ro-RO"/>
            </w:rPr>
            <w:t xml:space="preserve">cu mijloacele de transport </w:t>
          </w:r>
          <w:r w:rsidRPr="008742FB">
            <w:rPr>
              <w:rFonts w:ascii="Arial" w:eastAsia="MS Mincho" w:hAnsi="Arial" w:cs="Arial"/>
              <w:sz w:val="24"/>
              <w:szCs w:val="24"/>
              <w:lang w:val="ro-RO" w:eastAsia="ja-JP" w:bidi="he-IL"/>
            </w:rPr>
            <w:t xml:space="preserve">cu </w:t>
          </w:r>
          <w:r w:rsidRPr="008742FB">
            <w:rPr>
              <w:rStyle w:val="BodyTextIndentChar"/>
              <w:rFonts w:ascii="Arial" w:hAnsi="Arial" w:cs="Arial"/>
              <w:iCs/>
              <w:lang w:val="ro-RO"/>
            </w:rPr>
            <w:t xml:space="preserve">rotile/ caroseria </w:t>
          </w:r>
          <w:r w:rsidRPr="008742FB">
            <w:rPr>
              <w:rFonts w:ascii="Arial" w:eastAsia="MS Mincho" w:hAnsi="Arial" w:cs="Arial"/>
              <w:sz w:val="24"/>
              <w:szCs w:val="24"/>
              <w:lang w:val="ro-RO" w:eastAsia="ja-JP" w:bidi="he-IL"/>
            </w:rPr>
            <w:t>autovehiculelor</w:t>
          </w:r>
          <w:r w:rsidRPr="008742FB">
            <w:rPr>
              <w:rStyle w:val="BodyTextIndentChar"/>
              <w:rFonts w:ascii="Arial" w:hAnsi="Arial" w:cs="Arial"/>
              <w:iCs/>
              <w:lang w:val="ro-RO"/>
            </w:rPr>
            <w:t xml:space="preserve"> încărcate de noroi, în vederea evitării antrenării acestuia pe drumurile publice. </w:t>
          </w:r>
        </w:p>
        <w:p w:rsidR="00057299" w:rsidRDefault="00057299" w:rsidP="00057299">
          <w:pPr>
            <w:autoSpaceDE w:val="0"/>
            <w:autoSpaceDN w:val="0"/>
            <w:adjustRightInd w:val="0"/>
            <w:spacing w:after="0" w:line="240" w:lineRule="auto"/>
            <w:jc w:val="both"/>
            <w:rPr>
              <w:rFonts w:ascii="Arial" w:hAnsi="Arial" w:cs="Arial"/>
              <w:sz w:val="24"/>
              <w:szCs w:val="24"/>
            </w:rPr>
          </w:pPr>
          <w:r>
            <w:rPr>
              <w:rStyle w:val="BodyTextIndentChar"/>
              <w:rFonts w:ascii="Arial" w:hAnsi="Arial" w:cs="Arial"/>
              <w:iCs/>
              <w:lang w:val="ro-RO"/>
            </w:rPr>
            <w:t>10.</w:t>
          </w:r>
          <w:r w:rsidRPr="008742FB">
            <w:rPr>
              <w:rFonts w:ascii="Arial" w:hAnsi="Arial" w:cs="Arial"/>
              <w:sz w:val="24"/>
              <w:szCs w:val="24"/>
            </w:rPr>
            <w:t>beneficiarul răspunde de realizarea corectă a lucrărilor propuse, respectând condiţiile  prezentate în memoriul de prezentare.</w:t>
          </w:r>
          <w:r>
            <w:rPr>
              <w:rFonts w:ascii="Arial" w:hAnsi="Arial" w:cs="Arial"/>
              <w:sz w:val="24"/>
              <w:szCs w:val="24"/>
            </w:rPr>
            <w:t xml:space="preserve"> </w:t>
          </w:r>
        </w:p>
        <w:p w:rsidR="00057299" w:rsidRDefault="00057299" w:rsidP="000572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11.</w:t>
          </w:r>
          <w:r w:rsidRPr="008742FB">
            <w:rPr>
              <w:rFonts w:ascii="Arial" w:hAnsi="Arial" w:cs="Arial"/>
              <w:sz w:val="24"/>
              <w:szCs w:val="24"/>
              <w:lang w:val="ro-RO"/>
            </w:rPr>
            <w:t xml:space="preserve">beneficiarul va respecta condiţiile impuse prin Certificatul de Urbanism </w:t>
          </w:r>
          <w:r w:rsidRPr="008742FB">
            <w:rPr>
              <w:rFonts w:ascii="Arial" w:hAnsi="Arial" w:cs="Arial"/>
              <w:sz w:val="24"/>
              <w:szCs w:val="24"/>
            </w:rPr>
            <w:t>nr.</w:t>
          </w:r>
          <w:r w:rsidRPr="00BE757D">
            <w:rPr>
              <w:rFonts w:ascii="Arial" w:hAnsi="Arial" w:cs="Arial"/>
              <w:sz w:val="24"/>
              <w:szCs w:val="24"/>
            </w:rPr>
            <w:t xml:space="preserve"> </w:t>
          </w:r>
          <w:r w:rsidR="00E85521">
            <w:rPr>
              <w:rFonts w:ascii="Arial" w:hAnsi="Arial" w:cs="Arial"/>
              <w:sz w:val="24"/>
              <w:szCs w:val="24"/>
            </w:rPr>
            <w:t>546</w:t>
          </w:r>
          <w:r w:rsidRPr="00643701">
            <w:rPr>
              <w:rFonts w:ascii="Arial" w:hAnsi="Arial" w:cs="Arial"/>
              <w:bCs/>
              <w:sz w:val="24"/>
              <w:szCs w:val="24"/>
              <w:lang w:val="ro-RO"/>
            </w:rPr>
            <w:t xml:space="preserve"> din </w:t>
          </w:r>
          <w:r w:rsidR="00E85521">
            <w:rPr>
              <w:rFonts w:ascii="Arial" w:hAnsi="Arial" w:cs="Arial"/>
              <w:bCs/>
              <w:sz w:val="24"/>
              <w:szCs w:val="24"/>
              <w:lang w:val="ro-RO"/>
            </w:rPr>
            <w:t>0</w:t>
          </w:r>
          <w:r w:rsidRPr="00643701">
            <w:rPr>
              <w:rFonts w:ascii="Arial" w:hAnsi="Arial" w:cs="Arial"/>
              <w:bCs/>
              <w:sz w:val="24"/>
              <w:szCs w:val="24"/>
              <w:lang w:val="ro-RO"/>
            </w:rPr>
            <w:t xml:space="preserve">8.07.2016 </w:t>
          </w:r>
          <w:r>
            <w:rPr>
              <w:rFonts w:ascii="Arial" w:hAnsi="Arial" w:cs="Arial"/>
              <w:bCs/>
              <w:sz w:val="24"/>
              <w:szCs w:val="24"/>
              <w:lang w:val="ro-RO"/>
            </w:rPr>
            <w:t xml:space="preserve">emis </w:t>
          </w:r>
          <w:r w:rsidRPr="00643701">
            <w:rPr>
              <w:rFonts w:ascii="Arial" w:hAnsi="Arial" w:cs="Arial"/>
              <w:bCs/>
              <w:sz w:val="24"/>
              <w:szCs w:val="24"/>
              <w:lang w:val="ro-RO"/>
            </w:rPr>
            <w:t xml:space="preserve">de </w:t>
          </w:r>
          <w:r>
            <w:rPr>
              <w:rFonts w:ascii="Arial" w:hAnsi="Arial" w:cs="Arial"/>
              <w:bCs/>
              <w:sz w:val="24"/>
              <w:szCs w:val="24"/>
              <w:lang w:val="ro-RO"/>
            </w:rPr>
            <w:t>P</w:t>
          </w:r>
          <w:r w:rsidRPr="00643701">
            <w:rPr>
              <w:rFonts w:ascii="Arial" w:hAnsi="Arial" w:cs="Arial"/>
              <w:bCs/>
              <w:sz w:val="24"/>
              <w:szCs w:val="24"/>
              <w:lang w:val="ro-RO"/>
            </w:rPr>
            <w:t xml:space="preserve">rimaria </w:t>
          </w:r>
          <w:r w:rsidR="00E85521">
            <w:rPr>
              <w:rFonts w:ascii="Arial" w:hAnsi="Arial" w:cs="Arial"/>
              <w:bCs/>
              <w:sz w:val="24"/>
              <w:szCs w:val="24"/>
              <w:lang w:val="ro-RO"/>
            </w:rPr>
            <w:t>Municipiului Tulcea</w:t>
          </w:r>
          <w:r>
            <w:rPr>
              <w:rFonts w:ascii="Arial" w:hAnsi="Arial" w:cs="Arial"/>
              <w:sz w:val="24"/>
              <w:szCs w:val="24"/>
            </w:rPr>
            <w:t xml:space="preserve">. </w:t>
          </w:r>
        </w:p>
        <w:p w:rsidR="00057299" w:rsidRPr="008742FB" w:rsidRDefault="00057299" w:rsidP="00057299">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lang w:val="ro-RO"/>
            </w:rPr>
            <w:t>12.</w:t>
          </w:r>
          <w:r w:rsidRPr="00997337">
            <w:rPr>
              <w:rFonts w:ascii="Arial" w:hAnsi="Arial" w:cs="Arial"/>
              <w:color w:val="000000"/>
              <w:sz w:val="24"/>
              <w:szCs w:val="24"/>
              <w:lang w:val="ro-RO"/>
            </w:rPr>
            <w:t xml:space="preserve">Titularul </w:t>
          </w:r>
          <w:r>
            <w:rPr>
              <w:rFonts w:ascii="Arial" w:hAnsi="Arial" w:cs="Arial"/>
              <w:color w:val="000000"/>
              <w:sz w:val="24"/>
              <w:szCs w:val="24"/>
              <w:lang w:val="ro-RO"/>
            </w:rPr>
            <w:t xml:space="preserve">acordului </w:t>
          </w:r>
          <w:r w:rsidRPr="00997337">
            <w:rPr>
              <w:rFonts w:ascii="Arial" w:hAnsi="Arial" w:cs="Arial"/>
              <w:color w:val="000000"/>
              <w:sz w:val="24"/>
              <w:szCs w:val="24"/>
              <w:lang w:val="ro-RO"/>
            </w:rPr>
            <w:t xml:space="preserve"> de mediu are obliga</w:t>
          </w:r>
          <w:r>
            <w:rPr>
              <w:rFonts w:ascii="Arial" w:hAnsi="Arial" w:cs="Arial"/>
              <w:color w:val="000000"/>
              <w:sz w:val="24"/>
              <w:szCs w:val="24"/>
              <w:lang w:val="ro-RO"/>
            </w:rPr>
            <w:t>t</w:t>
          </w:r>
          <w:r w:rsidRPr="00997337">
            <w:rPr>
              <w:rFonts w:ascii="Arial"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13.</w:t>
          </w:r>
          <w:r w:rsidRPr="008742FB">
            <w:rPr>
              <w:rFonts w:ascii="Arial" w:hAnsi="Arial" w:cs="Arial"/>
              <w:sz w:val="24"/>
              <w:szCs w:val="24"/>
              <w:lang w:val="ro-RO"/>
            </w:rPr>
            <w:t>titularul proiectului are obligaţia de a notifica în scris APM Tulcea despre orice modificare sau extindere a proiectului survenită după emiterea deciziei etapei de încadrare, înainte de realizarea modificării.</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14.</w:t>
          </w:r>
          <w:r w:rsidRPr="008742FB">
            <w:rPr>
              <w:rFonts w:ascii="Arial" w:hAnsi="Arial" w:cs="Arial"/>
              <w:sz w:val="24"/>
              <w:szCs w:val="24"/>
              <w:lang w:val="ro-RO"/>
            </w:rPr>
            <w:t>la finalizarea lucrărilor se va notifica în scris APM Tulcea şi GNM Comisariatul Județean Tulcea în vederea efectuării controlului de specialitate pentru verificarea respectării prevederilor prezentei decizii şi a întocmirii procesului verbal care se anexează şi face parte integrantă din procesul verbal de recepţie la terminarea lucrărilor.</w:t>
          </w:r>
        </w:p>
        <w:p w:rsidR="00057299" w:rsidRDefault="00057299" w:rsidP="00057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15.</w:t>
          </w:r>
          <w:r>
            <w:rPr>
              <w:rFonts w:ascii="Arial" w:hAnsi="Arial" w:cs="Arial"/>
              <w:sz w:val="24"/>
              <w:szCs w:val="24"/>
            </w:rPr>
            <w:t xml:space="preserve">prezenta decizie </w:t>
          </w:r>
          <w:r>
            <w:rPr>
              <w:rFonts w:ascii="Arial" w:hAnsi="Arial" w:cs="Arial"/>
              <w:sz w:val="24"/>
              <w:szCs w:val="24"/>
              <w:lang w:val="ro-RO"/>
            </w:rPr>
            <w:t xml:space="preserve"> a etapei de încadrare  este valabilă pe toată perioada punerii în aplicare a proiectului.</w:t>
          </w:r>
        </w:p>
        <w:p w:rsidR="00057299" w:rsidRDefault="00057299" w:rsidP="000572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16.conform prevederilor OUG nr.195/2005 privind protectia mediului, aprobata cu modificari prin Legea nr.265/2006, cu modificarile si completarile ulterioare – raspunderea pentru corectitudinea informatiilor puse la dispozitia autoritatii competente pentru protectia mediului si a publicului revine titularului proiectului.</w:t>
          </w:r>
          <w:r w:rsidRPr="00522DB9">
            <w:rPr>
              <w:rFonts w:ascii="Arial" w:hAnsi="Arial" w:cs="Arial"/>
              <w:sz w:val="24"/>
              <w:szCs w:val="24"/>
            </w:rPr>
            <w:t xml:space="preserve"> </w:t>
          </w:r>
          <w:r>
            <w:rPr>
              <w:rFonts w:ascii="Arial" w:hAnsi="Arial" w:cs="Arial"/>
              <w:sz w:val="24"/>
              <w:szCs w:val="24"/>
            </w:rPr>
            <w:t xml:space="preserve"> </w:t>
          </w:r>
        </w:p>
        <w:p w:rsidR="00057299" w:rsidRDefault="00057299" w:rsidP="00057299">
          <w:pPr>
            <w:autoSpaceDE w:val="0"/>
            <w:autoSpaceDN w:val="0"/>
            <w:adjustRightInd w:val="0"/>
            <w:spacing w:after="0" w:line="240" w:lineRule="auto"/>
            <w:jc w:val="both"/>
            <w:rPr>
              <w:rFonts w:ascii="Arial" w:hAnsi="Arial" w:cs="Arial"/>
              <w:sz w:val="24"/>
              <w:szCs w:val="24"/>
            </w:rPr>
          </w:pPr>
        </w:p>
        <w:p w:rsidR="00057299" w:rsidRPr="00522DB9" w:rsidRDefault="00057299" w:rsidP="00522DB9">
          <w:pPr>
            <w:autoSpaceDE w:val="0"/>
            <w:autoSpaceDN w:val="0"/>
            <w:adjustRightInd w:val="0"/>
            <w:spacing w:after="0" w:line="240" w:lineRule="auto"/>
            <w:jc w:val="both"/>
            <w:rPr>
              <w:rFonts w:ascii="Arial" w:hAnsi="Arial" w:cs="Arial"/>
              <w:sz w:val="24"/>
              <w:szCs w:val="24"/>
            </w:rPr>
          </w:pPr>
        </w:p>
        <w:p w:rsidR="00057299" w:rsidRDefault="00E928D1" w:rsidP="0005729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p>
        <w:p w:rsidR="00753675" w:rsidRPr="00522DB9" w:rsidRDefault="00216227" w:rsidP="00522DB9">
          <w:pPr>
            <w:spacing w:after="0" w:line="240" w:lineRule="auto"/>
            <w:jc w:val="both"/>
            <w:rPr>
              <w:rFonts w:ascii="Arial" w:hAnsi="Arial" w:cs="Arial"/>
              <w:sz w:val="24"/>
              <w:szCs w:val="24"/>
            </w:rPr>
          </w:pPr>
        </w:p>
      </w:sdtContent>
    </w:sdt>
    <w:p w:rsidR="00595382" w:rsidRPr="00447422" w:rsidRDefault="00E928D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928D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1622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928D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057299" w:rsidRPr="00F44453" w:rsidRDefault="00057299" w:rsidP="00057299">
          <w:pPr>
            <w:spacing w:after="0" w:line="240" w:lineRule="auto"/>
            <w:ind w:left="2880" w:firstLine="720"/>
            <w:rPr>
              <w:rFonts w:ascii="Arial" w:hAnsi="Arial" w:cs="Arial"/>
              <w:b/>
              <w:sz w:val="24"/>
              <w:szCs w:val="24"/>
              <w:lang w:val="pt-BR"/>
            </w:rPr>
          </w:pPr>
          <w:r w:rsidRPr="00F44453">
            <w:rPr>
              <w:rFonts w:ascii="Arial" w:hAnsi="Arial" w:cs="Arial"/>
              <w:b/>
              <w:bCs/>
              <w:sz w:val="24"/>
              <w:szCs w:val="24"/>
              <w:lang w:val="ro-RO"/>
            </w:rPr>
            <w:t>DIRECTOR E</w:t>
          </w:r>
          <w:r w:rsidRPr="00F44453">
            <w:rPr>
              <w:rFonts w:ascii="Arial" w:hAnsi="Arial" w:cs="Arial"/>
              <w:b/>
              <w:sz w:val="24"/>
              <w:szCs w:val="24"/>
              <w:lang w:val="pt-BR"/>
            </w:rPr>
            <w:t>XECUTIV</w:t>
          </w:r>
        </w:p>
        <w:p w:rsidR="00057299" w:rsidRPr="00F44453" w:rsidRDefault="00057299" w:rsidP="00057299">
          <w:pPr>
            <w:spacing w:after="0" w:line="240" w:lineRule="auto"/>
            <w:jc w:val="center"/>
            <w:rPr>
              <w:rFonts w:ascii="Arial" w:hAnsi="Arial" w:cs="Arial"/>
              <w:b/>
              <w:sz w:val="24"/>
              <w:szCs w:val="24"/>
              <w:lang w:val="ro-RO"/>
            </w:rPr>
          </w:pPr>
          <w:r w:rsidRPr="00F44453">
            <w:rPr>
              <w:rFonts w:ascii="Arial" w:hAnsi="Arial" w:cs="Arial"/>
              <w:b/>
              <w:sz w:val="24"/>
              <w:szCs w:val="24"/>
              <w:lang w:val="ro-RO"/>
            </w:rPr>
            <w:t xml:space="preserve">Chim.Mirela – Aurelia RAICU </w:t>
          </w:r>
        </w:p>
        <w:p w:rsidR="00057299" w:rsidRDefault="00057299" w:rsidP="00057299">
          <w:pPr>
            <w:spacing w:after="0" w:line="240" w:lineRule="auto"/>
            <w:rPr>
              <w:rFonts w:ascii="Arial" w:hAnsi="Arial" w:cs="Arial"/>
              <w:sz w:val="24"/>
              <w:szCs w:val="24"/>
              <w:lang w:val="pt-BR"/>
            </w:rPr>
          </w:pPr>
        </w:p>
        <w:p w:rsidR="00057299" w:rsidRDefault="00057299" w:rsidP="00057299">
          <w:pPr>
            <w:spacing w:after="0" w:line="240" w:lineRule="auto"/>
            <w:rPr>
              <w:rFonts w:ascii="Arial" w:hAnsi="Arial" w:cs="Arial"/>
              <w:sz w:val="24"/>
              <w:szCs w:val="24"/>
              <w:lang w:val="pt-BR"/>
            </w:rPr>
          </w:pPr>
        </w:p>
        <w:p w:rsidR="00216227" w:rsidRDefault="00216227" w:rsidP="00057299">
          <w:pPr>
            <w:spacing w:after="0" w:line="240" w:lineRule="auto"/>
            <w:rPr>
              <w:rFonts w:ascii="Arial" w:hAnsi="Arial" w:cs="Arial"/>
              <w:sz w:val="24"/>
              <w:szCs w:val="24"/>
              <w:lang w:val="pt-BR"/>
            </w:rPr>
          </w:pPr>
        </w:p>
        <w:p w:rsidR="00216227" w:rsidRDefault="00216227" w:rsidP="00057299">
          <w:pPr>
            <w:spacing w:after="0" w:line="240" w:lineRule="auto"/>
            <w:rPr>
              <w:rFonts w:ascii="Arial" w:hAnsi="Arial" w:cs="Arial"/>
              <w:sz w:val="24"/>
              <w:szCs w:val="24"/>
              <w:lang w:val="pt-BR"/>
            </w:rPr>
          </w:pPr>
        </w:p>
        <w:p w:rsidR="00057299" w:rsidRPr="00F44453" w:rsidRDefault="00057299" w:rsidP="00057299">
          <w:pPr>
            <w:spacing w:after="0" w:line="240" w:lineRule="auto"/>
            <w:rPr>
              <w:rFonts w:ascii="Arial" w:hAnsi="Arial" w:cs="Arial"/>
              <w:sz w:val="24"/>
              <w:szCs w:val="24"/>
              <w:lang w:val="pt-BR"/>
            </w:rPr>
          </w:pPr>
          <w:r w:rsidRPr="00F44453">
            <w:rPr>
              <w:rFonts w:ascii="Arial" w:hAnsi="Arial" w:cs="Arial"/>
              <w:sz w:val="24"/>
              <w:szCs w:val="24"/>
              <w:lang w:val="pt-BR"/>
            </w:rPr>
            <w:t>Şef Serviciu Avize, Acorduri, Autorizatii,</w:t>
          </w:r>
        </w:p>
        <w:p w:rsidR="00057299" w:rsidRPr="00F44453" w:rsidRDefault="00057299" w:rsidP="00057299">
          <w:pPr>
            <w:spacing w:after="0" w:line="240" w:lineRule="auto"/>
            <w:rPr>
              <w:rFonts w:ascii="Arial" w:hAnsi="Arial" w:cs="Arial"/>
              <w:sz w:val="24"/>
              <w:szCs w:val="24"/>
              <w:lang w:val="pt-BR"/>
            </w:rPr>
          </w:pPr>
          <w:r w:rsidRPr="00F44453">
            <w:rPr>
              <w:rFonts w:ascii="Arial" w:hAnsi="Arial" w:cs="Arial"/>
              <w:sz w:val="24"/>
              <w:szCs w:val="24"/>
              <w:lang w:val="pt-BR"/>
            </w:rPr>
            <w:t>Camelia Micu</w:t>
          </w:r>
        </w:p>
        <w:p w:rsidR="00057299" w:rsidRPr="00F44453" w:rsidRDefault="00057299" w:rsidP="00057299">
          <w:pPr>
            <w:spacing w:after="0" w:line="240" w:lineRule="auto"/>
            <w:jc w:val="right"/>
            <w:rPr>
              <w:rFonts w:ascii="Arial" w:hAnsi="Arial" w:cs="Arial"/>
              <w:sz w:val="24"/>
              <w:szCs w:val="24"/>
              <w:lang w:val="pt-BR"/>
            </w:rPr>
          </w:pPr>
          <w:r w:rsidRPr="00F44453">
            <w:rPr>
              <w:rFonts w:ascii="Arial" w:hAnsi="Arial" w:cs="Arial"/>
              <w:sz w:val="24"/>
              <w:szCs w:val="24"/>
              <w:lang w:val="pt-BR"/>
            </w:rPr>
            <w:t>Intocmit: Udrea Sanda Lucia</w:t>
          </w:r>
        </w:p>
        <w:p w:rsidR="00216227" w:rsidRDefault="00216227" w:rsidP="00057299">
          <w:pPr>
            <w:spacing w:after="0" w:line="240" w:lineRule="auto"/>
            <w:rPr>
              <w:rFonts w:ascii="Arial" w:hAnsi="Arial" w:cs="Arial"/>
              <w:sz w:val="24"/>
              <w:szCs w:val="24"/>
            </w:rPr>
          </w:pPr>
        </w:p>
        <w:p w:rsidR="00216227" w:rsidRDefault="00216227" w:rsidP="00057299">
          <w:pPr>
            <w:spacing w:after="0" w:line="240" w:lineRule="auto"/>
            <w:rPr>
              <w:rFonts w:ascii="Arial" w:hAnsi="Arial" w:cs="Arial"/>
              <w:sz w:val="24"/>
              <w:szCs w:val="24"/>
            </w:rPr>
          </w:pPr>
        </w:p>
        <w:p w:rsidR="00216227" w:rsidRDefault="00216227" w:rsidP="00057299">
          <w:pPr>
            <w:spacing w:after="0" w:line="240" w:lineRule="auto"/>
            <w:rPr>
              <w:rFonts w:ascii="Arial" w:hAnsi="Arial" w:cs="Arial"/>
              <w:sz w:val="24"/>
              <w:szCs w:val="24"/>
            </w:rPr>
          </w:pPr>
        </w:p>
        <w:p w:rsidR="00057299" w:rsidRPr="00F44453" w:rsidRDefault="00057299" w:rsidP="00057299">
          <w:pPr>
            <w:spacing w:after="0" w:line="240" w:lineRule="auto"/>
            <w:rPr>
              <w:rFonts w:ascii="Arial" w:hAnsi="Arial" w:cs="Arial"/>
              <w:bCs/>
              <w:sz w:val="24"/>
              <w:szCs w:val="24"/>
              <w:lang w:val="ro-RO"/>
            </w:rPr>
          </w:pPr>
          <w:r w:rsidRPr="00F44453">
            <w:rPr>
              <w:rFonts w:ascii="Arial" w:hAnsi="Arial" w:cs="Arial"/>
              <w:sz w:val="24"/>
              <w:szCs w:val="24"/>
            </w:rPr>
            <w:t xml:space="preserve">Nr. A.A.A </w:t>
          </w:r>
          <w:r>
            <w:rPr>
              <w:rFonts w:ascii="Arial" w:hAnsi="Arial" w:cs="Arial"/>
              <w:sz w:val="24"/>
              <w:szCs w:val="24"/>
            </w:rPr>
            <w:t>…..</w:t>
          </w:r>
          <w:r w:rsidRPr="00F44453">
            <w:rPr>
              <w:rFonts w:ascii="Arial" w:hAnsi="Arial" w:cs="Arial"/>
              <w:sz w:val="24"/>
              <w:szCs w:val="24"/>
            </w:rPr>
            <w:t>/</w:t>
          </w:r>
          <w:r w:rsidR="00E85521">
            <w:rPr>
              <w:rFonts w:ascii="Arial" w:hAnsi="Arial" w:cs="Arial"/>
              <w:sz w:val="24"/>
              <w:szCs w:val="24"/>
            </w:rPr>
            <w:t>2</w:t>
          </w:r>
          <w:r w:rsidR="00216227">
            <w:rPr>
              <w:rFonts w:ascii="Arial" w:hAnsi="Arial" w:cs="Arial"/>
              <w:sz w:val="24"/>
              <w:szCs w:val="24"/>
            </w:rPr>
            <w:t>9</w:t>
          </w:r>
          <w:bookmarkStart w:id="0" w:name="_GoBack"/>
          <w:bookmarkEnd w:id="0"/>
          <w:r w:rsidRPr="00F44453">
            <w:rPr>
              <w:rFonts w:ascii="Arial" w:hAnsi="Arial" w:cs="Arial"/>
              <w:sz w:val="24"/>
              <w:szCs w:val="24"/>
            </w:rPr>
            <w:t>.03.2017</w:t>
          </w:r>
        </w:p>
        <w:p w:rsidR="00447422" w:rsidRDefault="00216227" w:rsidP="00D83E21">
          <w:pPr>
            <w:spacing w:after="0" w:line="360" w:lineRule="auto"/>
            <w:ind w:left="2880" w:firstLine="720"/>
            <w:rPr>
              <w:rFonts w:ascii="Arial" w:hAnsi="Arial" w:cs="Arial"/>
              <w:b/>
              <w:bCs/>
              <w:sz w:val="24"/>
              <w:szCs w:val="24"/>
              <w:lang w:val="ro-RO"/>
            </w:rPr>
          </w:pPr>
        </w:p>
        <w:p w:rsidR="00EE38CA" w:rsidRPr="00CA4590" w:rsidRDefault="00E928D1"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lastRenderedPageBreak/>
            <w:t xml:space="preserve">         </w:t>
          </w:r>
        </w:p>
        <w:p w:rsidR="00C64AF9" w:rsidRPr="00CA4590" w:rsidRDefault="00E928D1"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16227" w:rsidP="00D83E21">
          <w:pPr>
            <w:spacing w:after="0" w:line="240" w:lineRule="auto"/>
            <w:jc w:val="both"/>
            <w:outlineLvl w:val="0"/>
            <w:rPr>
              <w:rFonts w:ascii="Arial" w:hAnsi="Arial" w:cs="Arial"/>
              <w:b/>
              <w:bCs/>
              <w:sz w:val="24"/>
              <w:szCs w:val="24"/>
              <w:lang w:val="ro-RO"/>
            </w:rPr>
          </w:pPr>
        </w:p>
        <w:p w:rsidR="00547DA5" w:rsidRDefault="00216227" w:rsidP="00D83E21">
          <w:pPr>
            <w:spacing w:after="0" w:line="240" w:lineRule="auto"/>
            <w:jc w:val="both"/>
            <w:outlineLvl w:val="0"/>
            <w:rPr>
              <w:rFonts w:ascii="Arial" w:hAnsi="Arial" w:cs="Arial"/>
              <w:b/>
              <w:bCs/>
              <w:sz w:val="24"/>
              <w:szCs w:val="24"/>
              <w:lang w:val="ro-RO"/>
            </w:rPr>
          </w:pPr>
        </w:p>
        <w:p w:rsidR="00864A55" w:rsidRPr="00C033AF" w:rsidRDefault="00E928D1"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1693D" w:rsidRDefault="00E928D1"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p w:rsidR="00522DB9" w:rsidRPr="00447422" w:rsidRDefault="00216227" w:rsidP="007B1968">
      <w:pPr>
        <w:spacing w:after="0" w:line="360" w:lineRule="auto"/>
        <w:jc w:val="both"/>
        <w:rPr>
          <w:rFonts w:ascii="Arial" w:hAnsi="Arial" w:cs="Arial"/>
          <w:bCs/>
          <w:sz w:val="24"/>
          <w:szCs w:val="24"/>
          <w:lang w:val="ro-RO"/>
        </w:rPr>
      </w:pPr>
    </w:p>
    <w:p w:rsidR="00522DB9" w:rsidRPr="00447422" w:rsidRDefault="00216227" w:rsidP="00522DB9">
      <w:pPr>
        <w:autoSpaceDE w:val="0"/>
        <w:autoSpaceDN w:val="0"/>
        <w:adjustRightInd w:val="0"/>
        <w:spacing w:after="0" w:line="240" w:lineRule="auto"/>
        <w:jc w:val="both"/>
        <w:rPr>
          <w:rFonts w:ascii="Arial" w:hAnsi="Arial" w:cs="Arial"/>
          <w:sz w:val="24"/>
          <w:szCs w:val="24"/>
        </w:rPr>
      </w:pPr>
    </w:p>
    <w:p w:rsidR="00522DB9" w:rsidRPr="00447422" w:rsidRDefault="00216227" w:rsidP="007B1968">
      <w:pPr>
        <w:spacing w:after="0" w:line="360" w:lineRule="auto"/>
        <w:jc w:val="both"/>
        <w:rPr>
          <w:rFonts w:ascii="Arial" w:hAnsi="Arial" w:cs="Arial"/>
          <w:bCs/>
          <w:sz w:val="24"/>
          <w:szCs w:val="24"/>
          <w:lang w:val="ro-RO"/>
        </w:rPr>
      </w:pPr>
    </w:p>
    <w:p w:rsidR="00522DB9" w:rsidRPr="00447422" w:rsidRDefault="00216227" w:rsidP="007B1968">
      <w:pPr>
        <w:spacing w:after="0" w:line="360" w:lineRule="auto"/>
        <w:jc w:val="both"/>
        <w:rPr>
          <w:rFonts w:ascii="Arial" w:hAnsi="Arial" w:cs="Arial"/>
          <w:bCs/>
          <w:sz w:val="24"/>
          <w:szCs w:val="24"/>
          <w:lang w:val="ro-RO"/>
        </w:rPr>
      </w:pPr>
    </w:p>
    <w:p w:rsidR="00522DB9" w:rsidRPr="00447422" w:rsidRDefault="00216227" w:rsidP="00522DB9">
      <w:pPr>
        <w:autoSpaceDE w:val="0"/>
        <w:autoSpaceDN w:val="0"/>
        <w:adjustRightInd w:val="0"/>
        <w:spacing w:after="0" w:line="240" w:lineRule="auto"/>
        <w:jc w:val="both"/>
        <w:rPr>
          <w:rFonts w:ascii="Arial" w:hAnsi="Arial" w:cs="Arial"/>
          <w:sz w:val="24"/>
          <w:szCs w:val="24"/>
        </w:rPr>
      </w:pPr>
    </w:p>
    <w:p w:rsidR="00522DB9" w:rsidRPr="00447422" w:rsidRDefault="00216227" w:rsidP="007B1968">
      <w:pPr>
        <w:spacing w:after="0" w:line="360" w:lineRule="auto"/>
        <w:jc w:val="both"/>
        <w:rPr>
          <w:rFonts w:ascii="Arial" w:hAnsi="Arial" w:cs="Arial"/>
          <w:bCs/>
          <w:sz w:val="24"/>
          <w:szCs w:val="24"/>
          <w:lang w:val="ro-RO"/>
        </w:rPr>
      </w:pPr>
    </w:p>
    <w:p w:rsidR="00522DB9" w:rsidRPr="00447422" w:rsidRDefault="00216227"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FD" w:rsidRDefault="00E928D1">
      <w:pPr>
        <w:spacing w:after="0" w:line="240" w:lineRule="auto"/>
      </w:pPr>
      <w:r>
        <w:separator/>
      </w:r>
    </w:p>
  </w:endnote>
  <w:endnote w:type="continuationSeparator" w:id="0">
    <w:p w:rsidR="009B23FD" w:rsidRDefault="00E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928D1"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16227"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E928D1"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FC29D4">
              <w:rPr>
                <w:rFonts w:ascii="Arial" w:hAnsi="Arial" w:cs="Arial"/>
                <w:b/>
                <w:sz w:val="20"/>
                <w:szCs w:val="20"/>
              </w:rPr>
              <w:t xml:space="preserve"> TULCEA </w:t>
            </w:r>
          </w:p>
          <w:p w:rsidR="00FC29D4" w:rsidRPr="009F15A4" w:rsidRDefault="00FC29D4" w:rsidP="00FC29D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FC29D4" w:rsidRPr="009F15A4" w:rsidRDefault="00FC29D4" w:rsidP="00FC29D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992A14" w:rsidRPr="007A4C64" w:rsidRDefault="00216227" w:rsidP="00C44321">
            <w:pPr>
              <w:pStyle w:val="Header"/>
              <w:tabs>
                <w:tab w:val="clear" w:pos="4680"/>
              </w:tabs>
              <w:jc w:val="center"/>
              <w:rPr>
                <w:rFonts w:ascii="Arial" w:hAnsi="Arial" w:cs="Arial"/>
                <w:color w:val="00214E"/>
                <w:sz w:val="20"/>
                <w:szCs w:val="20"/>
                <w:lang w:val="ro-RO"/>
              </w:rPr>
            </w:pPr>
          </w:p>
        </w:sdtContent>
      </w:sdt>
      <w:p w:rsidR="00B72680" w:rsidRPr="00C44321" w:rsidRDefault="00E928D1" w:rsidP="00C44321">
        <w:pPr>
          <w:pStyle w:val="Footer"/>
          <w:jc w:val="center"/>
        </w:pPr>
        <w:r>
          <w:t xml:space="preserve"> </w:t>
        </w:r>
        <w:r>
          <w:fldChar w:fldCharType="begin"/>
        </w:r>
        <w:r>
          <w:instrText xml:space="preserve"> PAGE   \* MERGEFORMAT </w:instrText>
        </w:r>
        <w:r>
          <w:fldChar w:fldCharType="separate"/>
        </w:r>
        <w:r w:rsidR="00216227">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Default="00E928D1"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FC29D4">
          <w:rPr>
            <w:rFonts w:ascii="Arial" w:hAnsi="Arial" w:cs="Arial"/>
            <w:b/>
            <w:sz w:val="20"/>
            <w:szCs w:val="20"/>
          </w:rPr>
          <w:t xml:space="preserve"> TULCEA</w:t>
        </w:r>
      </w:p>
      <w:p w:rsidR="00FC29D4" w:rsidRPr="009F15A4" w:rsidRDefault="00FC29D4" w:rsidP="00FC29D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FC29D4" w:rsidRPr="009F15A4" w:rsidRDefault="00FC29D4" w:rsidP="00FC29D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FC29D4" w:rsidRPr="007A4C64" w:rsidRDefault="00FC29D4" w:rsidP="00C44321">
        <w:pPr>
          <w:pStyle w:val="Footer"/>
          <w:pBdr>
            <w:top w:val="single" w:sz="4" w:space="1" w:color="auto"/>
          </w:pBdr>
          <w:jc w:val="center"/>
          <w:rPr>
            <w:rFonts w:ascii="Arial" w:hAnsi="Arial" w:cs="Arial"/>
            <w:b/>
            <w:sz w:val="20"/>
            <w:szCs w:val="20"/>
          </w:rPr>
        </w:pPr>
      </w:p>
      <w:p w:rsidR="00B72680" w:rsidRPr="00992A14" w:rsidRDefault="00216227"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FD" w:rsidRDefault="00E928D1">
      <w:pPr>
        <w:spacing w:after="0" w:line="240" w:lineRule="auto"/>
      </w:pPr>
      <w:r>
        <w:separator/>
      </w:r>
    </w:p>
  </w:footnote>
  <w:footnote w:type="continuationSeparator" w:id="0">
    <w:p w:rsidR="009B23FD" w:rsidRDefault="00E9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16227"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281415" r:id="rId2"/>
      </w:pict>
    </w:r>
    <w:r w:rsidR="00E928D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928D1" w:rsidRPr="00A75327">
      <w:rPr>
        <w:lang w:val="ro-RO"/>
      </w:rPr>
      <w:tab/>
      <w:t xml:space="preserve">   </w:t>
    </w:r>
    <w:sdt>
      <w:sdtPr>
        <w:rPr>
          <w:lang w:val="ro-RO"/>
        </w:rPr>
        <w:alias w:val="Câmp editabil text"/>
        <w:tag w:val="CampEditabil"/>
        <w:id w:val="698361725"/>
      </w:sdtPr>
      <w:sdtEndPr/>
      <w:sdtContent>
        <w:r w:rsidR="00E928D1">
          <w:rPr>
            <w:rFonts w:ascii="Arial" w:hAnsi="Arial" w:cs="Arial"/>
            <w:b/>
            <w:color w:val="00214E"/>
            <w:sz w:val="32"/>
            <w:szCs w:val="32"/>
            <w:lang w:val="ro-RO"/>
          </w:rPr>
          <w:t>Ministerul Mediului</w:t>
        </w:r>
      </w:sdtContent>
    </w:sdt>
  </w:p>
  <w:p w:rsidR="00652042" w:rsidRPr="00535A6C" w:rsidRDefault="0021622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928D1" w:rsidRPr="00535A6C">
          <w:rPr>
            <w:rFonts w:ascii="Arial" w:hAnsi="Arial" w:cs="Arial"/>
            <w:b/>
            <w:color w:val="00214E"/>
            <w:sz w:val="36"/>
            <w:szCs w:val="36"/>
            <w:lang w:val="ro-RO"/>
          </w:rPr>
          <w:t>Agenţia Naţională pentru Protecţia</w:t>
        </w:r>
        <w:r w:rsidR="00E928D1">
          <w:rPr>
            <w:rFonts w:ascii="Arial" w:hAnsi="Arial" w:cs="Arial"/>
            <w:b/>
            <w:color w:val="00214E"/>
            <w:sz w:val="36"/>
            <w:szCs w:val="36"/>
            <w:lang w:val="ro-RO"/>
          </w:rPr>
          <w:t xml:space="preserve"> Mediului</w:t>
        </w:r>
      </w:sdtContent>
    </w:sdt>
  </w:p>
  <w:p w:rsidR="00652042" w:rsidRPr="003167DA" w:rsidRDefault="0021622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1622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16227" w:rsidP="00FC29D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928D1" w:rsidRPr="00535A6C">
                <w:rPr>
                  <w:rFonts w:ascii="Arial" w:hAnsi="Arial" w:cs="Arial"/>
                  <w:b/>
                  <w:bCs/>
                  <w:color w:val="000000" w:themeColor="text1"/>
                  <w:sz w:val="28"/>
                  <w:szCs w:val="28"/>
                  <w:lang w:val="ro-RO"/>
                </w:rPr>
                <w:t xml:space="preserve">AGENŢIA PENTRU PROTECŢIA MEDIULUI </w:t>
              </w:r>
              <w:r w:rsidR="00FC29D4">
                <w:rPr>
                  <w:rFonts w:ascii="Arial" w:hAnsi="Arial" w:cs="Arial"/>
                  <w:b/>
                  <w:bCs/>
                  <w:color w:val="000000" w:themeColor="text1"/>
                  <w:sz w:val="28"/>
                  <w:szCs w:val="28"/>
                  <w:lang w:val="ro-RO"/>
                </w:rPr>
                <w:t>TULCEA</w:t>
              </w:r>
            </w:sdtContent>
          </w:sdt>
        </w:p>
      </w:tc>
    </w:tr>
  </w:tbl>
  <w:p w:rsidR="00B72680" w:rsidRPr="0090788F" w:rsidRDefault="0021622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56ACD"/>
    <w:multiLevelType w:val="hybridMultilevel"/>
    <w:tmpl w:val="CC5C5E74"/>
    <w:lvl w:ilvl="0" w:tplc="FFFFFFFF">
      <w:start w:val="19"/>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47B6927"/>
    <w:multiLevelType w:val="multilevel"/>
    <w:tmpl w:val="98C8C3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65C58E8"/>
    <w:multiLevelType w:val="multilevel"/>
    <w:tmpl w:val="19B6A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fP7Hlaw/NOrtP1e3P8b3omOQo2A=" w:salt="K5jANKOk1QXqD+G5pztsG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C29D4"/>
    <w:rsid w:val="00057299"/>
    <w:rsid w:val="000A7658"/>
    <w:rsid w:val="00127D47"/>
    <w:rsid w:val="00216227"/>
    <w:rsid w:val="00415C7B"/>
    <w:rsid w:val="009B23FD"/>
    <w:rsid w:val="00E85521"/>
    <w:rsid w:val="00E928D1"/>
    <w:rsid w:val="00FC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uiPriority w:val="99"/>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andard">
    <w:name w:val="Standard"/>
    <w:rsid w:val="000A7658"/>
    <w:pPr>
      <w:suppressAutoHyphens/>
      <w:autoSpaceDN w:val="0"/>
      <w:textAlignment w:val="baseline"/>
    </w:pPr>
    <w:rPr>
      <w:rFonts w:ascii="Times New Roman" w:eastAsia="Times New Roman" w:hAnsi="Times New Roman"/>
      <w:kern w:val="3"/>
      <w:sz w:val="24"/>
      <w:szCs w:val="24"/>
      <w:lang w:eastAsia="zh-CN"/>
    </w:rPr>
  </w:style>
  <w:style w:type="character" w:customStyle="1" w:styleId="sttpunct">
    <w:name w:val="st_tpunct"/>
    <w:rsid w:val="00057299"/>
    <w:rPr>
      <w:rFonts w:ascii="inherit" w:hAnsi="inherit"/>
      <w:sz w:val="24"/>
      <w:bdr w:val="none" w:sz="0" w:space="0" w:color="auto" w:frame="1"/>
      <w:vertAlign w:val="baseline"/>
    </w:rPr>
  </w:style>
  <w:style w:type="paragraph" w:styleId="BlockText">
    <w:name w:val="Block Text"/>
    <w:basedOn w:val="Normal"/>
    <w:rsid w:val="00057299"/>
    <w:pPr>
      <w:spacing w:after="0" w:line="240" w:lineRule="auto"/>
      <w:ind w:left="-630" w:right="-360" w:firstLine="630"/>
      <w:jc w:val="both"/>
    </w:pPr>
    <w:rPr>
      <w:rFonts w:ascii="Arial" w:eastAsia="Times New Roman" w:hAnsi="Arial"/>
      <w:sz w:val="28"/>
      <w:szCs w:val="20"/>
    </w:rPr>
  </w:style>
  <w:style w:type="paragraph" w:customStyle="1" w:styleId="WW-BodyTextIndent2">
    <w:name w:val="WW-Body Text Indent 2"/>
    <w:basedOn w:val="Normal"/>
    <w:rsid w:val="00057299"/>
    <w:pPr>
      <w:suppressAutoHyphens/>
      <w:spacing w:after="0" w:line="240" w:lineRule="auto"/>
      <w:ind w:firstLine="720"/>
      <w:jc w:val="both"/>
    </w:pPr>
    <w:rPr>
      <w:rFonts w:ascii="Arial" w:eastAsia="Times New Roman" w:hAnsi="Arial"/>
      <w:color w:val="000000"/>
      <w:sz w:val="20"/>
      <w:szCs w:val="20"/>
    </w:rPr>
  </w:style>
  <w:style w:type="character" w:styleId="Emphasis">
    <w:name w:val="Emphasis"/>
    <w:qFormat/>
    <w:rsid w:val="00057299"/>
    <w:rPr>
      <w:i/>
      <w:iCs/>
    </w:rPr>
  </w:style>
  <w:style w:type="paragraph" w:styleId="Title">
    <w:name w:val="Title"/>
    <w:basedOn w:val="Normal"/>
    <w:link w:val="TitleChar"/>
    <w:qFormat/>
    <w:rsid w:val="00057299"/>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057299"/>
    <w:rPr>
      <w:rFonts w:ascii="Times New Roman" w:eastAsia="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uiPriority w:val="99"/>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andard">
    <w:name w:val="Standard"/>
    <w:rsid w:val="000A7658"/>
    <w:pPr>
      <w:suppressAutoHyphens/>
      <w:autoSpaceDN w:val="0"/>
      <w:textAlignment w:val="baseline"/>
    </w:pPr>
    <w:rPr>
      <w:rFonts w:ascii="Times New Roman" w:eastAsia="Times New Roman" w:hAnsi="Times New Roman"/>
      <w:kern w:val="3"/>
      <w:sz w:val="24"/>
      <w:szCs w:val="24"/>
      <w:lang w:eastAsia="zh-CN"/>
    </w:rPr>
  </w:style>
  <w:style w:type="character" w:customStyle="1" w:styleId="sttpunct">
    <w:name w:val="st_tpunct"/>
    <w:rsid w:val="00057299"/>
    <w:rPr>
      <w:rFonts w:ascii="inherit" w:hAnsi="inherit"/>
      <w:sz w:val="24"/>
      <w:bdr w:val="none" w:sz="0" w:space="0" w:color="auto" w:frame="1"/>
      <w:vertAlign w:val="baseline"/>
    </w:rPr>
  </w:style>
  <w:style w:type="paragraph" w:styleId="BlockText">
    <w:name w:val="Block Text"/>
    <w:basedOn w:val="Normal"/>
    <w:rsid w:val="00057299"/>
    <w:pPr>
      <w:spacing w:after="0" w:line="240" w:lineRule="auto"/>
      <w:ind w:left="-630" w:right="-360" w:firstLine="630"/>
      <w:jc w:val="both"/>
    </w:pPr>
    <w:rPr>
      <w:rFonts w:ascii="Arial" w:eastAsia="Times New Roman" w:hAnsi="Arial"/>
      <w:sz w:val="28"/>
      <w:szCs w:val="20"/>
    </w:rPr>
  </w:style>
  <w:style w:type="paragraph" w:customStyle="1" w:styleId="WW-BodyTextIndent2">
    <w:name w:val="WW-Body Text Indent 2"/>
    <w:basedOn w:val="Normal"/>
    <w:rsid w:val="00057299"/>
    <w:pPr>
      <w:suppressAutoHyphens/>
      <w:spacing w:after="0" w:line="240" w:lineRule="auto"/>
      <w:ind w:firstLine="720"/>
      <w:jc w:val="both"/>
    </w:pPr>
    <w:rPr>
      <w:rFonts w:ascii="Arial" w:eastAsia="Times New Roman" w:hAnsi="Arial"/>
      <w:color w:val="000000"/>
      <w:sz w:val="20"/>
      <w:szCs w:val="20"/>
    </w:rPr>
  </w:style>
  <w:style w:type="character" w:styleId="Emphasis">
    <w:name w:val="Emphasis"/>
    <w:qFormat/>
    <w:rsid w:val="00057299"/>
    <w:rPr>
      <w:i/>
      <w:iCs/>
    </w:rPr>
  </w:style>
  <w:style w:type="paragraph" w:styleId="Title">
    <w:name w:val="Title"/>
    <w:basedOn w:val="Normal"/>
    <w:link w:val="TitleChar"/>
    <w:qFormat/>
    <w:rsid w:val="00057299"/>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057299"/>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d92ec28-515b-40ed-b23b-5879510b6d07","Numar":null,"Data":null,"NumarActReglementareInitial":null,"DataActReglementareInitial":null,"DataInceput":null,"DataSfarsit":null,"Durata":null,"PunctLucruId":394192.0,"TipActId":4.0,"NumarCerere":null,"DataCerere":null,"NumarCerereScriptic":"3004","DataCerereScriptic":"2017-03-15T00:00:00","CodFiscal":null,"SordId":"(6E7EF7B5-0EC8-AEB0-9591-EDB45B0009C7)","SablonSordId":"(8B66777B-56B9-65A9-2773-1FA4A6BC21FB)","DosarSordId":"4065449","LatitudineWgs84":null,"LongitudineWgs84":null,"LatitudineStereo70":null,"LongitudineStereo70":null,"NumarAutorizatieGospodarireApe":null,"DataAutorizatieGospodarireApe":null,"DurataAutorizatieGospodarireApe":null,"Aba":null,"Sga":null,"AdresaSediuSocial":"Str. BD. UNIRII, Nr. 61, Bucureşti Sectorul 3 , Judetul Bucureşti","AdresaPunctLucru":null,"DenumireObiectiv":null,"DomeniuActivitate":null,"DomeniuSpecific":null,"ApmEmitere":null,"ApmRaportare":null,"AnpmApm":"APM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ED07CA9-3631-4ED4-81FC-BB6006F7EE2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FF9CCC6-FFD5-4A12-A3DA-307C692B9532}">
  <ds:schemaRefs>
    <ds:schemaRef ds:uri="SIM.Reglementari.Model.Entities.ActReglementareModel"/>
  </ds:schemaRefs>
</ds:datastoreItem>
</file>

<file path=customXml/itemProps4.xml><?xml version="1.0" encoding="utf-8"?>
<ds:datastoreItem xmlns:ds="http://schemas.openxmlformats.org/officeDocument/2006/customXml" ds:itemID="{AD95C6BC-222D-40CA-B58E-8EC4961AABAE}">
  <ds:schemaRefs>
    <ds:schemaRef ds:uri="TableDependencies"/>
  </ds:schemaRefs>
</ds:datastoreItem>
</file>

<file path=customXml/itemProps5.xml><?xml version="1.0" encoding="utf-8"?>
<ds:datastoreItem xmlns:ds="http://schemas.openxmlformats.org/officeDocument/2006/customXml" ds:itemID="{3FFEE0C2-6EB5-49F8-BD5F-BC6E69A3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2029</Words>
  <Characters>11568</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13570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lucica.udrea</cp:lastModifiedBy>
  <cp:revision>9</cp:revision>
  <cp:lastPrinted>2014-04-25T12:16:00Z</cp:lastPrinted>
  <dcterms:created xsi:type="dcterms:W3CDTF">2015-10-26T07:49:00Z</dcterms:created>
  <dcterms:modified xsi:type="dcterms:W3CDTF">2017-03-29T05:30:00Z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ANL 11795581</vt:lpwstr>
  </property>
  <property fmtid="{D5CDD505-2E9C-101B-9397-08002B2CF9AE}" pid="5" name="SordId">
    <vt:lpwstr>(6E7EF7B5-0EC8-AEB0-9591-EDB45B0009C7)</vt:lpwstr>
  </property>
  <property fmtid="{D5CDD505-2E9C-101B-9397-08002B2CF9AE}" pid="6" name="VersiuneDocument">
    <vt:lpwstr>5</vt:lpwstr>
  </property>
  <property fmtid="{D5CDD505-2E9C-101B-9397-08002B2CF9AE}" pid="7" name="RuntimeGuid">
    <vt:lpwstr>4a0ad4f0-8276-46d2-8ddf-e488ebc835df</vt:lpwstr>
  </property>
  <property fmtid="{D5CDD505-2E9C-101B-9397-08002B2CF9AE}" pid="8" name="PunctLucruId">
    <vt:lpwstr>394192</vt:lpwstr>
  </property>
  <property fmtid="{D5CDD505-2E9C-101B-9397-08002B2CF9AE}" pid="9" name="SablonSordId">
    <vt:lpwstr>(8B66777B-56B9-65A9-2773-1FA4A6BC21FB)</vt:lpwstr>
  </property>
  <property fmtid="{D5CDD505-2E9C-101B-9397-08002B2CF9AE}" pid="10" name="DosarSordId">
    <vt:lpwstr>4065449</vt:lpwstr>
  </property>
  <property fmtid="{D5CDD505-2E9C-101B-9397-08002B2CF9AE}" pid="11" name="DosarCerereSordId">
    <vt:lpwstr>4023975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9d92ec28-515b-40ed-b23b-5879510b6d07</vt:lpwstr>
  </property>
  <property fmtid="{D5CDD505-2E9C-101B-9397-08002B2CF9AE}" pid="16" name="CommitRoles">
    <vt:lpwstr>false</vt:lpwstr>
  </property>
</Properties>
</file>