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E26" w14:textId="66DC627E" w:rsidR="00B572A0" w:rsidRPr="0060132C" w:rsidRDefault="00B572A0" w:rsidP="00DE5A94">
      <w:pPr>
        <w:spacing w:before="120" w:after="0" w:line="240" w:lineRule="auto"/>
        <w:jc w:val="center"/>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MEMORIU DE PREZENTARE</w:t>
      </w:r>
    </w:p>
    <w:p w14:paraId="2FBB643A" w14:textId="77777777" w:rsidR="00591902" w:rsidRPr="0060132C" w:rsidRDefault="00591902" w:rsidP="00DE5A94">
      <w:pPr>
        <w:spacing w:before="120" w:after="0" w:line="240" w:lineRule="auto"/>
        <w:jc w:val="center"/>
        <w:rPr>
          <w:rFonts w:ascii="Times New Roman" w:hAnsi="Times New Roman" w:cs="Times New Roman"/>
          <w:b/>
          <w:bCs/>
          <w:sz w:val="24"/>
          <w:szCs w:val="24"/>
          <w:lang w:val="ro-RO"/>
        </w:rPr>
      </w:pPr>
    </w:p>
    <w:p w14:paraId="1BB6E844" w14:textId="77777777" w:rsidR="00B572A0" w:rsidRPr="0060132C" w:rsidRDefault="00B572A0" w:rsidP="00DE5A94">
      <w:pPr>
        <w:spacing w:before="120" w:after="0" w:line="240" w:lineRule="auto"/>
        <w:jc w:val="both"/>
        <w:rPr>
          <w:rFonts w:ascii="Times New Roman" w:hAnsi="Times New Roman" w:cs="Times New Roman"/>
          <w:sz w:val="24"/>
          <w:szCs w:val="24"/>
          <w:lang w:val="ro-RO"/>
        </w:rPr>
      </w:pPr>
    </w:p>
    <w:p w14:paraId="73C27AB4" w14:textId="77777777" w:rsidR="0060132C" w:rsidRPr="0060132C" w:rsidRDefault="00B572A0" w:rsidP="00DE5A94">
      <w:pPr>
        <w:spacing w:before="120" w:after="0" w:line="240" w:lineRule="auto"/>
        <w:jc w:val="both"/>
        <w:rPr>
          <w:rFonts w:ascii="Times New Roman" w:hAnsi="Times New Roman" w:cs="Times New Roman"/>
          <w:b/>
          <w:bCs/>
          <w:sz w:val="24"/>
          <w:szCs w:val="24"/>
        </w:rPr>
      </w:pPr>
      <w:r w:rsidRPr="0060132C">
        <w:rPr>
          <w:rFonts w:ascii="Times New Roman" w:hAnsi="Times New Roman" w:cs="Times New Roman"/>
          <w:b/>
          <w:bCs/>
          <w:sz w:val="24"/>
          <w:szCs w:val="24"/>
          <w:lang w:val="ro-RO"/>
        </w:rPr>
        <w:t>I. Denumirea proiectului:</w:t>
      </w:r>
      <w:r w:rsidR="00DE5A94" w:rsidRPr="0060132C">
        <w:rPr>
          <w:rFonts w:ascii="Times New Roman" w:hAnsi="Times New Roman" w:cs="Times New Roman"/>
          <w:sz w:val="24"/>
          <w:szCs w:val="24"/>
          <w:lang w:val="ro-RO"/>
        </w:rPr>
        <w:t xml:space="preserve"> </w:t>
      </w:r>
      <w:r w:rsidR="0060132C" w:rsidRPr="0060132C">
        <w:rPr>
          <w:rFonts w:ascii="Times New Roman" w:hAnsi="Times New Roman" w:cs="Times New Roman"/>
          <w:b/>
          <w:bCs/>
          <w:sz w:val="24"/>
          <w:szCs w:val="24"/>
        </w:rPr>
        <w:t>Înființarea unui centru de colectare a deseurilor prin aport voluntar in comuna Peceneaga, judetul Tulcea.</w:t>
      </w:r>
    </w:p>
    <w:p w14:paraId="6BCBE6EB" w14:textId="6325E982" w:rsidR="005D304B" w:rsidRPr="0060132C" w:rsidRDefault="005D304B"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Proiectul se incadrează în Anexa 2 a Legii 292/2018 privind evaluarea impactului anumitor proiecte publice şi private asupra mediului ”Lista proiectelor pentru care trebuie stabilită necesitatea efectuării evaluării impactului asupra mediului la categoria </w:t>
      </w:r>
      <w:r w:rsidR="0060132C" w:rsidRPr="0060132C">
        <w:rPr>
          <w:rFonts w:ascii="Times New Roman" w:hAnsi="Times New Roman" w:cs="Times New Roman"/>
          <w:sz w:val="24"/>
          <w:szCs w:val="24"/>
          <w:lang w:val="ro-RO"/>
        </w:rPr>
        <w:t>11. B)</w:t>
      </w:r>
    </w:p>
    <w:p w14:paraId="79BDD820" w14:textId="77777777" w:rsidR="00033E13" w:rsidRPr="0060132C" w:rsidRDefault="005D304B"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De asemenea, proiectul </w:t>
      </w:r>
      <w:r w:rsidR="00033E13" w:rsidRPr="0060132C">
        <w:rPr>
          <w:rFonts w:ascii="Times New Roman" w:hAnsi="Times New Roman" w:cs="Times New Roman"/>
          <w:sz w:val="24"/>
          <w:szCs w:val="24"/>
          <w:lang w:val="ro-RO"/>
        </w:rPr>
        <w:t xml:space="preserve">nu </w:t>
      </w:r>
      <w:r w:rsidRPr="0060132C">
        <w:rPr>
          <w:rFonts w:ascii="Times New Roman" w:hAnsi="Times New Roman" w:cs="Times New Roman"/>
          <w:sz w:val="24"/>
          <w:szCs w:val="24"/>
          <w:lang w:val="ro-RO"/>
        </w:rPr>
        <w:t>se încadrează în prevederile art. 48 şi 54 din Legea apelor nr. 107/1996, cu modificările şi completările ulterioare</w:t>
      </w:r>
      <w:r w:rsidR="00033E13" w:rsidRPr="0060132C">
        <w:rPr>
          <w:rFonts w:ascii="Times New Roman" w:hAnsi="Times New Roman" w:cs="Times New Roman"/>
          <w:sz w:val="24"/>
          <w:szCs w:val="24"/>
          <w:lang w:val="ro-RO"/>
        </w:rPr>
        <w:t xml:space="preserve">. </w:t>
      </w:r>
    </w:p>
    <w:p w14:paraId="75F7B033" w14:textId="77777777"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II. Titular:</w:t>
      </w:r>
    </w:p>
    <w:p w14:paraId="4D052BB7" w14:textId="7D8F4246"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numele</w:t>
      </w:r>
      <w:r w:rsidR="00DE5A94" w:rsidRPr="0060132C">
        <w:rPr>
          <w:rFonts w:ascii="Times New Roman" w:hAnsi="Times New Roman" w:cs="Times New Roman"/>
          <w:sz w:val="24"/>
          <w:szCs w:val="24"/>
          <w:lang w:val="ro-RO"/>
        </w:rPr>
        <w:t xml:space="preserve">: </w:t>
      </w:r>
      <w:r w:rsidR="00033E13" w:rsidRPr="0060132C">
        <w:rPr>
          <w:rFonts w:ascii="Times New Roman" w:hAnsi="Times New Roman" w:cs="Times New Roman"/>
          <w:sz w:val="24"/>
          <w:szCs w:val="24"/>
          <w:lang w:val="ro-RO"/>
        </w:rPr>
        <w:t xml:space="preserve">Primăria </w:t>
      </w:r>
      <w:r w:rsidR="0060132C" w:rsidRPr="0060132C">
        <w:rPr>
          <w:rFonts w:ascii="Times New Roman" w:hAnsi="Times New Roman" w:cs="Times New Roman"/>
          <w:sz w:val="24"/>
          <w:szCs w:val="24"/>
        </w:rPr>
        <w:t>Peceneaga</w:t>
      </w:r>
    </w:p>
    <w:p w14:paraId="54BDCC00" w14:textId="2C334E23"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adresa poştală</w:t>
      </w:r>
      <w:r w:rsidR="00DE5A94" w:rsidRPr="0060132C">
        <w:rPr>
          <w:rFonts w:ascii="Times New Roman" w:hAnsi="Times New Roman" w:cs="Times New Roman"/>
          <w:sz w:val="24"/>
          <w:szCs w:val="24"/>
          <w:lang w:val="ro-RO"/>
        </w:rPr>
        <w:t xml:space="preserve">: </w:t>
      </w:r>
      <w:r w:rsidR="0060132C" w:rsidRPr="0060132C">
        <w:rPr>
          <w:rFonts w:ascii="Times New Roman" w:hAnsi="Times New Roman" w:cs="Times New Roman"/>
          <w:sz w:val="24"/>
          <w:szCs w:val="24"/>
        </w:rPr>
        <w:t>sat Peceneaga, comuna Peceneaga, str. Primariei, nr. 32, judet Tulcea</w:t>
      </w:r>
    </w:p>
    <w:p w14:paraId="28F815F6" w14:textId="367C445F" w:rsidR="00536051"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 </w:t>
      </w:r>
      <w:r w:rsidR="00536051" w:rsidRPr="0060132C">
        <w:rPr>
          <w:rFonts w:ascii="Times New Roman" w:hAnsi="Times New Roman" w:cs="Times New Roman"/>
          <w:sz w:val="24"/>
          <w:szCs w:val="24"/>
          <w:lang w:val="ro-RO"/>
        </w:rPr>
        <w:t xml:space="preserve">telefon:  </w:t>
      </w:r>
      <w:r w:rsidR="0060132C" w:rsidRPr="0060132C">
        <w:rPr>
          <w:rFonts w:ascii="Times New Roman" w:hAnsi="Times New Roman" w:cs="Times New Roman"/>
          <w:sz w:val="24"/>
          <w:szCs w:val="24"/>
        </w:rPr>
        <w:t xml:space="preserve">0240 577 130, </w:t>
      </w:r>
      <w:r w:rsidR="00536051" w:rsidRPr="0060132C">
        <w:rPr>
          <w:rFonts w:ascii="Times New Roman" w:hAnsi="Times New Roman" w:cs="Times New Roman"/>
          <w:sz w:val="24"/>
          <w:szCs w:val="24"/>
          <w:lang w:val="ro-RO"/>
        </w:rPr>
        <w:t xml:space="preserve">email: </w:t>
      </w:r>
      <w:r w:rsidR="0060132C" w:rsidRPr="0060132C">
        <w:rPr>
          <w:rFonts w:ascii="Times New Roman" w:hAnsi="Times New Roman" w:cs="Times New Roman"/>
          <w:sz w:val="24"/>
          <w:szCs w:val="24"/>
        </w:rPr>
        <w:t>informatiipublice@comunapeceneaga-tl.ro</w:t>
      </w:r>
    </w:p>
    <w:p w14:paraId="24DAB6B4" w14:textId="783CA92A"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numele persoanelor de contact:</w:t>
      </w:r>
      <w:r w:rsidR="00DE5A94" w:rsidRPr="0060132C">
        <w:rPr>
          <w:rFonts w:ascii="Times New Roman" w:hAnsi="Times New Roman" w:cs="Times New Roman"/>
          <w:sz w:val="24"/>
          <w:szCs w:val="24"/>
          <w:lang w:val="ro-RO"/>
        </w:rPr>
        <w:t xml:space="preserve"> </w:t>
      </w:r>
      <w:r w:rsidR="0060132C" w:rsidRPr="0060132C">
        <w:rPr>
          <w:rFonts w:ascii="Times New Roman" w:hAnsi="Times New Roman" w:cs="Times New Roman"/>
          <w:sz w:val="24"/>
          <w:szCs w:val="24"/>
        </w:rPr>
        <w:t>Matei Eugen</w:t>
      </w:r>
    </w:p>
    <w:p w14:paraId="124CC940" w14:textId="77777777"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III. Descrierea caracteristicilor fizice ale întregului proiect:</w:t>
      </w:r>
    </w:p>
    <w:p w14:paraId="54408243" w14:textId="77777777" w:rsidR="00C506AF" w:rsidRPr="0060132C" w:rsidRDefault="00B572A0" w:rsidP="00C506AF">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 un rezumat al proiectului</w:t>
      </w:r>
      <w:r w:rsidR="00C506AF" w:rsidRPr="0060132C">
        <w:rPr>
          <w:rFonts w:ascii="Times New Roman" w:hAnsi="Times New Roman" w:cs="Times New Roman"/>
          <w:sz w:val="24"/>
          <w:szCs w:val="24"/>
          <w:lang w:val="ro-RO"/>
        </w:rPr>
        <w:t xml:space="preserve">: </w:t>
      </w:r>
    </w:p>
    <w:p w14:paraId="1040F461" w14:textId="77777777" w:rsidR="0060132C" w:rsidRPr="0060132C" w:rsidRDefault="0060132C" w:rsidP="0060132C">
      <w:pPr>
        <w:pStyle w:val="al"/>
        <w:shd w:val="clear" w:color="auto" w:fill="FFFFFF"/>
        <w:spacing w:before="120" w:beforeAutospacing="0" w:after="0" w:afterAutospacing="0"/>
        <w:jc w:val="both"/>
      </w:pPr>
      <w:r w:rsidRPr="0060132C">
        <w:t>Amplasament: comuna Peceneaga, NC 38279, intravilan, categorie conform PUG/PUZ - neproductiv</w:t>
      </w:r>
    </w:p>
    <w:p w14:paraId="185EA0A5" w14:textId="77777777" w:rsidR="0060132C" w:rsidRPr="0060132C" w:rsidRDefault="0060132C" w:rsidP="0060132C">
      <w:pPr>
        <w:pStyle w:val="al"/>
        <w:shd w:val="clear" w:color="auto" w:fill="FFFFFF"/>
        <w:tabs>
          <w:tab w:val="left" w:pos="3288"/>
        </w:tabs>
        <w:spacing w:before="120" w:beforeAutospacing="0" w:after="0" w:afterAutospacing="0"/>
        <w:jc w:val="both"/>
        <w:rPr>
          <w:lang w:val="ro-RO"/>
        </w:rPr>
      </w:pPr>
      <w:r w:rsidRPr="0060132C">
        <w:rPr>
          <w:lang w:val="ro-RO"/>
        </w:rPr>
        <w:t>Vecinătăți:</w:t>
      </w:r>
      <w:r w:rsidRPr="0060132C">
        <w:rPr>
          <w:lang w:val="ro-RO"/>
        </w:rPr>
        <w:tab/>
      </w:r>
    </w:p>
    <w:p w14:paraId="01459643" w14:textId="77777777" w:rsidR="0060132C" w:rsidRPr="0060132C" w:rsidRDefault="0060132C" w:rsidP="0060132C">
      <w:pPr>
        <w:pStyle w:val="al"/>
        <w:shd w:val="clear" w:color="auto" w:fill="FFFFFF"/>
        <w:spacing w:before="120" w:beforeAutospacing="0" w:after="0" w:afterAutospacing="0"/>
        <w:jc w:val="both"/>
      </w:pPr>
      <w:r w:rsidRPr="0060132C">
        <w:t xml:space="preserve">N: NC 38278 </w:t>
      </w:r>
    </w:p>
    <w:p w14:paraId="65A24448" w14:textId="77777777" w:rsidR="0060132C" w:rsidRPr="0060132C" w:rsidRDefault="0060132C" w:rsidP="0060132C">
      <w:pPr>
        <w:pStyle w:val="al"/>
        <w:shd w:val="clear" w:color="auto" w:fill="FFFFFF"/>
        <w:spacing w:before="120" w:beforeAutospacing="0" w:after="0" w:afterAutospacing="0"/>
        <w:jc w:val="both"/>
      </w:pPr>
      <w:r w:rsidRPr="0060132C">
        <w:t xml:space="preserve">S: NC 38289, NC 38288, NC 38287, NC 38291 </w:t>
      </w:r>
    </w:p>
    <w:p w14:paraId="1D2263FD" w14:textId="77777777" w:rsidR="0060132C" w:rsidRPr="0060132C" w:rsidRDefault="0060132C" w:rsidP="0060132C">
      <w:pPr>
        <w:pStyle w:val="al"/>
        <w:shd w:val="clear" w:color="auto" w:fill="FFFFFF"/>
        <w:spacing w:before="120" w:beforeAutospacing="0" w:after="0" w:afterAutospacing="0"/>
        <w:jc w:val="both"/>
      </w:pPr>
      <w:r w:rsidRPr="0060132C">
        <w:t xml:space="preserve">E: NC 38219 </w:t>
      </w:r>
    </w:p>
    <w:p w14:paraId="4B629A14" w14:textId="77777777" w:rsidR="0060132C" w:rsidRPr="0060132C" w:rsidRDefault="0060132C" w:rsidP="0060132C">
      <w:pPr>
        <w:pStyle w:val="al"/>
        <w:shd w:val="clear" w:color="auto" w:fill="FFFFFF"/>
        <w:spacing w:before="120" w:beforeAutospacing="0" w:after="0" w:afterAutospacing="0"/>
        <w:jc w:val="both"/>
      </w:pPr>
      <w:r w:rsidRPr="0060132C">
        <w:t xml:space="preserve">V: NC 38275 </w:t>
      </w:r>
    </w:p>
    <w:p w14:paraId="32A54E00" w14:textId="0CCF7D10" w:rsidR="0060132C" w:rsidRPr="0060132C" w:rsidRDefault="0060132C" w:rsidP="0060132C">
      <w:pPr>
        <w:pStyle w:val="al"/>
        <w:shd w:val="clear" w:color="auto" w:fill="FFFFFF"/>
        <w:spacing w:before="120" w:beforeAutospacing="0" w:after="0" w:afterAutospacing="0"/>
        <w:jc w:val="both"/>
      </w:pPr>
      <w:r w:rsidRPr="0060132C">
        <w:t>Bila</w:t>
      </w:r>
      <w:r>
        <w:t>n</w:t>
      </w:r>
      <w:r w:rsidRPr="0060132C">
        <w:t>t teritorial:</w:t>
      </w:r>
    </w:p>
    <w:p w14:paraId="31F43EB9" w14:textId="3BCFEC34" w:rsidR="0060132C" w:rsidRPr="0060132C" w:rsidRDefault="0060132C" w:rsidP="0060132C">
      <w:pPr>
        <w:pStyle w:val="al"/>
        <w:shd w:val="clear" w:color="auto" w:fill="FFFFFF"/>
        <w:spacing w:before="120" w:beforeAutospacing="0" w:after="0" w:afterAutospacing="0"/>
        <w:jc w:val="both"/>
      </w:pPr>
      <w:r w:rsidRPr="0060132C">
        <w:t>Suprafata terenului - 4.900 mp</w:t>
      </w:r>
    </w:p>
    <w:p w14:paraId="0216FAC7" w14:textId="77777777" w:rsidR="0060132C" w:rsidRPr="0060132C" w:rsidRDefault="0060132C" w:rsidP="0060132C">
      <w:pPr>
        <w:pStyle w:val="al"/>
        <w:shd w:val="clear" w:color="auto" w:fill="FFFFFF"/>
        <w:spacing w:before="120" w:beforeAutospacing="0" w:after="0" w:afterAutospacing="0"/>
        <w:jc w:val="both"/>
      </w:pPr>
      <w:r w:rsidRPr="0060132C">
        <w:t>Suprafata construita - 0 mp</w:t>
      </w:r>
    </w:p>
    <w:p w14:paraId="469F6747" w14:textId="77777777" w:rsidR="0060132C" w:rsidRPr="0060132C" w:rsidRDefault="0060132C" w:rsidP="0060132C">
      <w:pPr>
        <w:pStyle w:val="al"/>
        <w:shd w:val="clear" w:color="auto" w:fill="FFFFFF"/>
        <w:spacing w:before="120" w:beforeAutospacing="0" w:after="0" w:afterAutospacing="0"/>
        <w:jc w:val="both"/>
      </w:pPr>
      <w:r w:rsidRPr="0060132C">
        <w:t>Suprafata desfasurata - 0 mp</w:t>
      </w:r>
    </w:p>
    <w:p w14:paraId="6C49F778" w14:textId="77777777" w:rsidR="0060132C" w:rsidRPr="0060132C" w:rsidRDefault="0060132C" w:rsidP="0060132C">
      <w:pPr>
        <w:pStyle w:val="al"/>
        <w:shd w:val="clear" w:color="auto" w:fill="FFFFFF"/>
        <w:spacing w:before="120" w:beforeAutospacing="0" w:after="0" w:afterAutospacing="0"/>
        <w:jc w:val="both"/>
      </w:pPr>
      <w:r w:rsidRPr="0060132C">
        <w:t>Suprafata platforma betonata - 1.933,33 mp</w:t>
      </w:r>
    </w:p>
    <w:p w14:paraId="6CA79DEB" w14:textId="77777777" w:rsidR="0060132C" w:rsidRPr="0060132C" w:rsidRDefault="0060132C" w:rsidP="0060132C">
      <w:pPr>
        <w:pStyle w:val="al"/>
        <w:shd w:val="clear" w:color="auto" w:fill="FFFFFF"/>
        <w:spacing w:before="120" w:beforeAutospacing="0" w:after="0" w:afterAutospacing="0"/>
        <w:jc w:val="both"/>
      </w:pPr>
      <w:r w:rsidRPr="0060132C">
        <w:t>Suprafata beton asfaltic - 743,88 mp</w:t>
      </w:r>
    </w:p>
    <w:p w14:paraId="75622CCA" w14:textId="77777777" w:rsidR="0060132C" w:rsidRPr="0060132C" w:rsidRDefault="0060132C" w:rsidP="0060132C">
      <w:pPr>
        <w:pStyle w:val="al"/>
        <w:shd w:val="clear" w:color="auto" w:fill="FFFFFF"/>
        <w:spacing w:before="120" w:beforeAutospacing="0" w:after="0" w:afterAutospacing="0"/>
        <w:jc w:val="both"/>
      </w:pPr>
      <w:r w:rsidRPr="0060132C">
        <w:t>Suprafata beton rutier - 1.187,34 mp</w:t>
      </w:r>
    </w:p>
    <w:p w14:paraId="525D3B4A" w14:textId="77777777" w:rsidR="0060132C" w:rsidRPr="0060132C" w:rsidRDefault="0060132C" w:rsidP="0060132C">
      <w:pPr>
        <w:pStyle w:val="al"/>
        <w:shd w:val="clear" w:color="auto" w:fill="FFFFFF"/>
        <w:spacing w:before="120" w:beforeAutospacing="0" w:after="0" w:afterAutospacing="0"/>
        <w:jc w:val="both"/>
      </w:pPr>
      <w:r w:rsidRPr="0060132C">
        <w:t>Suprafata trotuar dale beton - 97,90 mp</w:t>
      </w:r>
    </w:p>
    <w:p w14:paraId="5DB8741A" w14:textId="77777777" w:rsidR="0060132C" w:rsidRPr="0060132C" w:rsidRDefault="0060132C" w:rsidP="0060132C">
      <w:pPr>
        <w:pStyle w:val="al"/>
        <w:shd w:val="clear" w:color="auto" w:fill="FFFFFF"/>
        <w:spacing w:before="120" w:beforeAutospacing="0" w:after="0" w:afterAutospacing="0"/>
        <w:jc w:val="both"/>
      </w:pPr>
      <w:r w:rsidRPr="0060132C">
        <w:t>Suprafata spatiu verde amenajat - 392,88 mp</w:t>
      </w:r>
    </w:p>
    <w:p w14:paraId="084AEAB5" w14:textId="77777777" w:rsidR="0060132C" w:rsidRPr="0060132C" w:rsidRDefault="0060132C" w:rsidP="0060132C">
      <w:pPr>
        <w:pStyle w:val="al"/>
        <w:shd w:val="clear" w:color="auto" w:fill="FFFFFF"/>
        <w:spacing w:before="120" w:beforeAutospacing="0" w:after="0" w:afterAutospacing="0"/>
        <w:jc w:val="both"/>
      </w:pPr>
      <w:r w:rsidRPr="0060132C">
        <w:t>Suprafata spatiu verde neamenajat - 2.412,03 mp</w:t>
      </w:r>
    </w:p>
    <w:p w14:paraId="0200EF64" w14:textId="77777777" w:rsidR="0060132C" w:rsidRPr="0060132C" w:rsidRDefault="0060132C" w:rsidP="0060132C">
      <w:pPr>
        <w:pStyle w:val="al"/>
        <w:shd w:val="clear" w:color="auto" w:fill="FFFFFF"/>
        <w:spacing w:before="120" w:beforeAutospacing="0" w:after="0" w:afterAutospacing="0"/>
        <w:jc w:val="both"/>
      </w:pPr>
      <w:r w:rsidRPr="0060132C">
        <w:lastRenderedPageBreak/>
        <w:t>POT - 0 %</w:t>
      </w:r>
    </w:p>
    <w:p w14:paraId="2B6D4CD2" w14:textId="36AC107A" w:rsidR="0060132C" w:rsidRPr="0060132C" w:rsidRDefault="0060132C" w:rsidP="0060132C">
      <w:pPr>
        <w:pStyle w:val="al"/>
        <w:shd w:val="clear" w:color="auto" w:fill="FFFFFF"/>
        <w:spacing w:before="120" w:beforeAutospacing="0" w:after="0" w:afterAutospacing="0"/>
        <w:jc w:val="both"/>
      </w:pPr>
      <w:r w:rsidRPr="0060132C">
        <w:t>CUT – 0</w:t>
      </w:r>
    </w:p>
    <w:p w14:paraId="464B6B7C" w14:textId="59D715D4" w:rsidR="00B572A0" w:rsidRDefault="00C506AF" w:rsidP="0060132C">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Se propune </w:t>
      </w:r>
      <w:r w:rsidR="00A339B6" w:rsidRPr="0060132C">
        <w:rPr>
          <w:rFonts w:ascii="Times New Roman" w:hAnsi="Times New Roman" w:cs="Times New Roman"/>
          <w:sz w:val="24"/>
          <w:szCs w:val="24"/>
          <w:lang w:val="ro-RO"/>
        </w:rPr>
        <w:t>înființarea unui centru de colectare prin aport voluntar ce vor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w:t>
      </w:r>
    </w:p>
    <w:p w14:paraId="0FCF8D92" w14:textId="6A3DE56A" w:rsidR="007C23A0" w:rsidRPr="0060132C" w:rsidRDefault="007C23A0" w:rsidP="007C23A0">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Alimentarea cu apa se va realiza din </w:t>
      </w:r>
      <w:r w:rsidRPr="0060132C">
        <w:rPr>
          <w:rFonts w:ascii="Times New Roman" w:hAnsi="Times New Roman" w:cs="Times New Roman"/>
          <w:sz w:val="24"/>
          <w:szCs w:val="24"/>
          <w:lang w:val="ro-RO"/>
        </w:rPr>
        <w:t>bazinul de retentie cu capacitatea de 20 mc prevazut pe amplasament</w:t>
      </w:r>
      <w:r>
        <w:rPr>
          <w:rFonts w:ascii="Times New Roman" w:hAnsi="Times New Roman" w:cs="Times New Roman"/>
          <w:sz w:val="24"/>
          <w:szCs w:val="24"/>
          <w:lang w:val="ro-RO"/>
        </w:rPr>
        <w:t xml:space="preserve">, iar evacuara apelor uzate </w:t>
      </w:r>
      <w:r w:rsidRPr="0060132C">
        <w:rPr>
          <w:rFonts w:ascii="Times New Roman" w:hAnsi="Times New Roman" w:cs="Times New Roman"/>
          <w:sz w:val="24"/>
          <w:szCs w:val="24"/>
          <w:lang w:val="ro-RO"/>
        </w:rPr>
        <w:t>in bazinul vidanjabil etans cu capacitate de 8 mc</w:t>
      </w:r>
      <w:r>
        <w:rPr>
          <w:rFonts w:ascii="Times New Roman" w:hAnsi="Times New Roman" w:cs="Times New Roman"/>
          <w:sz w:val="24"/>
          <w:szCs w:val="24"/>
          <w:lang w:val="ro-RO"/>
        </w:rPr>
        <w:t>.</w:t>
      </w:r>
    </w:p>
    <w:p w14:paraId="4D775F67" w14:textId="4D92FBC7" w:rsidR="007C23A0" w:rsidRPr="0060132C" w:rsidRDefault="007C23A0" w:rsidP="0060132C">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Alimentarea cu energie electrica va fi realizata din reteaua existenta in zona, printr-un bransament.</w:t>
      </w:r>
    </w:p>
    <w:p w14:paraId="54298EE1" w14:textId="5F11259E"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b) justificarea necesităţii proiectului</w:t>
      </w:r>
      <w:r w:rsidR="0027298F" w:rsidRPr="0060132C">
        <w:rPr>
          <w:rFonts w:ascii="Times New Roman" w:hAnsi="Times New Roman" w:cs="Times New Roman"/>
          <w:sz w:val="24"/>
          <w:szCs w:val="24"/>
          <w:lang w:val="ro-RO"/>
        </w:rPr>
        <w:t>:</w:t>
      </w:r>
    </w:p>
    <w:p w14:paraId="27375695" w14:textId="53F3B175" w:rsidR="00B80C23" w:rsidRPr="0060132C" w:rsidRDefault="00033E13" w:rsidP="00033E1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Aceasta investitie va oferi cetatenilor posibilitatea sa se debaraseze de anumite categorii de deseuri, care ar putea ajunge in locatii neautorizate de depozitare sau chiar in natura creand astfel un prejudiciu ecologic si financiar, atat prin eventualele costuri implicate de lucrari de ecologizare a zonelor respective cat si prin amenzile ce ar putea fi aplicate de autoritatile competente in domeniul protectiei mediului.   </w:t>
      </w:r>
    </w:p>
    <w:p w14:paraId="17BCB971" w14:textId="22105133" w:rsidR="00B572A0" w:rsidRPr="0060132C" w:rsidRDefault="00B572A0" w:rsidP="0074413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 valoarea investiţiei</w:t>
      </w:r>
      <w:r w:rsidR="0027298F" w:rsidRPr="0060132C">
        <w:rPr>
          <w:rFonts w:ascii="Times New Roman" w:hAnsi="Times New Roman" w:cs="Times New Roman"/>
          <w:sz w:val="24"/>
          <w:szCs w:val="24"/>
          <w:lang w:val="ro-RO"/>
        </w:rPr>
        <w:t xml:space="preserve">: </w:t>
      </w:r>
      <w:r w:rsidR="00744133" w:rsidRPr="0060132C">
        <w:rPr>
          <w:rFonts w:ascii="Times New Roman" w:hAnsi="Times New Roman" w:cs="Times New Roman"/>
          <w:sz w:val="24"/>
          <w:szCs w:val="24"/>
          <w:lang w:val="ro-RO"/>
        </w:rPr>
        <w:t xml:space="preserve">Valoarea totală a investiției pentru implementarea proiectului (proiectare, execuție și punere în funcțiune) este de aproximativ </w:t>
      </w:r>
      <w:r w:rsidR="00335F33" w:rsidRPr="0060132C">
        <w:rPr>
          <w:rFonts w:ascii="Times New Roman" w:hAnsi="Times New Roman" w:cs="Times New Roman"/>
          <w:sz w:val="24"/>
          <w:szCs w:val="24"/>
          <w:lang w:val="ro-RO"/>
        </w:rPr>
        <w:t>780.000 euro</w:t>
      </w:r>
      <w:r w:rsidR="00744133" w:rsidRPr="0060132C">
        <w:rPr>
          <w:rFonts w:ascii="Times New Roman" w:hAnsi="Times New Roman" w:cs="Times New Roman"/>
          <w:sz w:val="24"/>
          <w:szCs w:val="24"/>
          <w:lang w:val="ro-RO"/>
        </w:rPr>
        <w:t>.</w:t>
      </w:r>
    </w:p>
    <w:p w14:paraId="5C4849F8" w14:textId="653E1E69" w:rsidR="00B572A0" w:rsidRPr="0060132C" w:rsidRDefault="00B572A0" w:rsidP="00A669FC">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 perioada de implementare propusă</w:t>
      </w:r>
      <w:r w:rsidR="0027298F" w:rsidRPr="0060132C">
        <w:rPr>
          <w:rFonts w:ascii="Times New Roman" w:hAnsi="Times New Roman" w:cs="Times New Roman"/>
          <w:sz w:val="24"/>
          <w:szCs w:val="24"/>
          <w:lang w:val="ro-RO"/>
        </w:rPr>
        <w:t xml:space="preserve">: </w:t>
      </w:r>
      <w:r w:rsidR="00A669FC" w:rsidRPr="0060132C">
        <w:rPr>
          <w:rFonts w:ascii="Times New Roman" w:hAnsi="Times New Roman" w:cs="Times New Roman"/>
          <w:sz w:val="24"/>
          <w:szCs w:val="24"/>
          <w:lang w:val="ro-RO"/>
        </w:rPr>
        <w:t xml:space="preserve">Perioada de implementare propusa pentru realizarea </w:t>
      </w:r>
      <w:r w:rsidR="0016797B" w:rsidRPr="0060132C">
        <w:rPr>
          <w:rFonts w:ascii="Times New Roman" w:hAnsi="Times New Roman" w:cs="Times New Roman"/>
          <w:sz w:val="24"/>
          <w:szCs w:val="24"/>
          <w:lang w:val="ro-RO"/>
        </w:rPr>
        <w:t xml:space="preserve">investitiei </w:t>
      </w:r>
      <w:r w:rsidR="00A669FC" w:rsidRPr="0060132C">
        <w:rPr>
          <w:rFonts w:ascii="Times New Roman" w:hAnsi="Times New Roman" w:cs="Times New Roman"/>
          <w:sz w:val="24"/>
          <w:szCs w:val="24"/>
          <w:lang w:val="ro-RO"/>
        </w:rPr>
        <w:t xml:space="preserve">este de aproximativ </w:t>
      </w:r>
      <w:r w:rsidR="00335F33" w:rsidRPr="0060132C">
        <w:rPr>
          <w:rFonts w:ascii="Times New Roman" w:hAnsi="Times New Roman" w:cs="Times New Roman"/>
          <w:sz w:val="24"/>
          <w:szCs w:val="24"/>
          <w:lang w:val="ro-RO"/>
        </w:rPr>
        <w:t>24</w:t>
      </w:r>
      <w:r w:rsidR="00A669FC" w:rsidRPr="0060132C">
        <w:rPr>
          <w:rFonts w:ascii="Times New Roman" w:hAnsi="Times New Roman" w:cs="Times New Roman"/>
          <w:sz w:val="24"/>
          <w:szCs w:val="24"/>
          <w:lang w:val="ro-RO"/>
        </w:rPr>
        <w:t xml:space="preserve"> luni de la obtinerea tuturor avizelor si autorizatiilor.</w:t>
      </w:r>
    </w:p>
    <w:p w14:paraId="3411F7E0" w14:textId="46AC9082"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e) planşe reprezentând limitele amplasamentului proiectului, inclusiv orice suprafaţă de teren solicitată pentru a fi folosită temporar</w:t>
      </w:r>
      <w:r w:rsidR="0027298F" w:rsidRPr="0060132C">
        <w:rPr>
          <w:rFonts w:ascii="Times New Roman" w:hAnsi="Times New Roman" w:cs="Times New Roman"/>
          <w:sz w:val="24"/>
          <w:szCs w:val="24"/>
          <w:lang w:val="ro-RO"/>
        </w:rPr>
        <w:t xml:space="preserve">: </w:t>
      </w:r>
      <w:r w:rsidR="00F748A0" w:rsidRPr="0060132C">
        <w:rPr>
          <w:rFonts w:ascii="Times New Roman" w:hAnsi="Times New Roman" w:cs="Times New Roman"/>
          <w:sz w:val="24"/>
          <w:szCs w:val="24"/>
          <w:lang w:val="ro-RO"/>
        </w:rPr>
        <w:t xml:space="preserve">Plan de situație și plan de încadrare în zonă </w:t>
      </w:r>
      <w:r w:rsidR="007537CA" w:rsidRPr="0060132C">
        <w:rPr>
          <w:rFonts w:ascii="Times New Roman" w:hAnsi="Times New Roman" w:cs="Times New Roman"/>
          <w:sz w:val="24"/>
          <w:szCs w:val="24"/>
          <w:lang w:val="ro-RO"/>
        </w:rPr>
        <w:t xml:space="preserve">sunt </w:t>
      </w:r>
      <w:r w:rsidR="0027298F" w:rsidRPr="0060132C">
        <w:rPr>
          <w:rFonts w:ascii="Times New Roman" w:hAnsi="Times New Roman" w:cs="Times New Roman"/>
          <w:sz w:val="24"/>
          <w:szCs w:val="24"/>
          <w:lang w:val="ro-RO"/>
        </w:rPr>
        <w:t>atasate</w:t>
      </w:r>
      <w:r w:rsidR="007537CA" w:rsidRPr="0060132C">
        <w:rPr>
          <w:rFonts w:ascii="Times New Roman" w:hAnsi="Times New Roman" w:cs="Times New Roman"/>
          <w:sz w:val="24"/>
          <w:szCs w:val="24"/>
          <w:lang w:val="ro-RO"/>
        </w:rPr>
        <w:t xml:space="preserve"> la prezenta documentație.</w:t>
      </w:r>
    </w:p>
    <w:p w14:paraId="4A86BD77" w14:textId="764D458A"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f) o descriere a caracteristicilor fizice ale întregului proiect, formele fizice ale proiectului (planuri, clădiri, alte structuri, materiale de construcţie şi altele)</w:t>
      </w:r>
    </w:p>
    <w:p w14:paraId="21311091" w14:textId="77777777" w:rsidR="00397875" w:rsidRPr="0060132C" w:rsidRDefault="00397875" w:rsidP="0039787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Pe amplasamentul prezentat mai sus se vor executa următoarele lucrări:</w:t>
      </w:r>
    </w:p>
    <w:p w14:paraId="72554C89" w14:textId="1C8CADD5"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Platformă carosabilă pentru amplasarea containerelor de tip ab-roll pentru deșeuri și circulația autoturisemlor cetățenilor care aduc deșeuri, respectiv a camioanelor (cap- tractor) care aduc/ridică containerele de mai sus. Stratificația platformei carosabile cuprinde umplutura (balast, piatră spartă), geotextil, geocompozit, beton asfaltic.</w:t>
      </w:r>
    </w:p>
    <w:p w14:paraId="4D661702" w14:textId="76A73453"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Platformă betonată pentru amplasarea containerelor de tip baracă. Platforma betonată (pe care vor fi amplasate containerul-birou și cel frigo) va conține stratul-suport din balast compactat și betonul de min. 15 cm. Structura de susținere a copertinei va avea fundații izolate din BA, iar împrejmuirea fundații izolate cilindrice (săpătura se poate face ușor cu foreza).</w:t>
      </w:r>
    </w:p>
    <w:p w14:paraId="188C7F69" w14:textId="77777777" w:rsidR="004E1B9D" w:rsidRPr="0060132C" w:rsidRDefault="004E1B9D" w:rsidP="004E1B9D">
      <w:pPr>
        <w:pStyle w:val="ListParagraph"/>
        <w:numPr>
          <w:ilvl w:val="0"/>
          <w:numId w:val="6"/>
        </w:numP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Copertină pe structură metalică ușoară (conform proiect de rezistență) pentru protecția containerelor deschise alcătuită din 9 stâlpi situați la interax de câte 5.0m, prevăzuți la partea superioară cu grinzi în consolă de câte 4.50m de o parte și de alta.</w:t>
      </w:r>
      <w:r w:rsidRPr="0060132C">
        <w:rPr>
          <w:rFonts w:ascii="Times New Roman" w:hAnsi="Times New Roman" w:cs="Times New Roman"/>
          <w:sz w:val="24"/>
          <w:szCs w:val="24"/>
        </w:rPr>
        <w:t xml:space="preserve"> </w:t>
      </w:r>
      <w:r w:rsidRPr="0060132C">
        <w:rPr>
          <w:rFonts w:ascii="Times New Roman" w:hAnsi="Times New Roman" w:cs="Times New Roman"/>
          <w:sz w:val="24"/>
          <w:szCs w:val="24"/>
          <w:lang w:val="ro-RO"/>
        </w:rPr>
        <w:t xml:space="preserve">Învelitoarea se va realiza din tablă trapezoidală cu cute de 45-85mm, fixată pe panele alcătuite din </w:t>
      </w:r>
      <w:r w:rsidRPr="0060132C">
        <w:rPr>
          <w:rFonts w:ascii="Times New Roman" w:hAnsi="Times New Roman" w:cs="Times New Roman"/>
          <w:sz w:val="24"/>
          <w:szCs w:val="24"/>
          <w:lang w:val="ro-RO"/>
        </w:rPr>
        <w:lastRenderedPageBreak/>
        <w:t>profile Z, profile IPE sau U, dimensionate la încărcările climaterice de la nivelul învelitorii precum și la greutatea proprie a acesteia.</w:t>
      </w:r>
    </w:p>
    <w:p w14:paraId="608D8FA7" w14:textId="21B22CA7"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Canalizare pentru colectarea apelor pluviale;</w:t>
      </w:r>
    </w:p>
    <w:p w14:paraId="31CCD109" w14:textId="652DD654"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Zonă verde cu gazon și plantație perimetrală de protecție;</w:t>
      </w:r>
    </w:p>
    <w:p w14:paraId="48B7F18D" w14:textId="4B909E1D"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Împrejmuire a amplasamentului cu gard din panouri bordurate prinse pe stâlpi rectangulari din oțel, cu poartă de acces culisantă - acționare manuală;</w:t>
      </w:r>
    </w:p>
    <w:p w14:paraId="53BA9672" w14:textId="799C452C"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În zona de acces principal se va monta un cântar carosabil pentru camioane (cap-tractor);</w:t>
      </w:r>
    </w:p>
    <w:p w14:paraId="382A86A8" w14:textId="77777777" w:rsidR="00397875" w:rsidRPr="0060132C" w:rsidRDefault="00397875" w:rsidP="0039787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Pe lângă lucrările de amenajare descrise mai sus, platforma va fi prevăzută cu următoarele dotări:</w:t>
      </w:r>
    </w:p>
    <w:p w14:paraId="527C9C71" w14:textId="23F10323"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 tip baracă pentru administrație - supraveghere, prevăzut cu un mic depozit de scule și două grupuri sanitare, unul pentru angajatul platformei, altul pentru cetățenii care aduc deșeuri;</w:t>
      </w:r>
    </w:p>
    <w:p w14:paraId="118A8AD9" w14:textId="3CA33B98"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 tip baracă frigo, pentru cadavre de animale mici de casă (pisici, câini, păsări);</w:t>
      </w:r>
    </w:p>
    <w:p w14:paraId="0AFD5A9C" w14:textId="0E112B20"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Un container de tip baracă pentru colectarea de deșeuri periculoase (vopsele, bidoane de vopsele sau diluanți, medicamente expirate, baterii)</w:t>
      </w:r>
    </w:p>
    <w:p w14:paraId="3489D9DB" w14:textId="327945B3"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Trei containere prevăzute cu presă pentru colecarea deleurilor de hârtie/carton, plastic, respectiv textile;</w:t>
      </w:r>
    </w:p>
    <w:p w14:paraId="27776F77" w14:textId="12D7CB8B"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Trei containere închise și acoperite de tip walk-in, pentru colecatrea deșeurilor electrice/elctronice, a celor de uz casnic (electrice mari - frigidere, televizoare, etc.) și a celor de mobilier din lemn;</w:t>
      </w:r>
    </w:p>
    <w:p w14:paraId="2BFBF7F5" w14:textId="42928291"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Două containere de tip SKIP deschise, pentru de</w:t>
      </w:r>
      <w:r w:rsidR="002E0B67" w:rsidRPr="0060132C">
        <w:rPr>
          <w:rFonts w:ascii="Times New Roman" w:hAnsi="Times New Roman" w:cs="Times New Roman"/>
          <w:sz w:val="24"/>
          <w:szCs w:val="24"/>
          <w:lang w:val="ro-RO"/>
        </w:rPr>
        <w:t>s</w:t>
      </w:r>
      <w:r w:rsidRPr="0060132C">
        <w:rPr>
          <w:rFonts w:ascii="Times New Roman" w:hAnsi="Times New Roman" w:cs="Times New Roman"/>
          <w:sz w:val="24"/>
          <w:szCs w:val="24"/>
          <w:lang w:val="ro-RO"/>
        </w:rPr>
        <w:t>euri de sticlă - geam, respetciv sicle/borcane/recipiente;</w:t>
      </w:r>
    </w:p>
    <w:p w14:paraId="7C642FAB" w14:textId="393CD34F"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Trei containere deschise, înalte, de tip ab-roll pentru anvelope, deșeuri metalice, deșeuri de curte/grădină (crengi, frunze, etc);</w:t>
      </w:r>
    </w:p>
    <w:p w14:paraId="2A859FC5" w14:textId="2EE0F510"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Trei containere deschise, joase, de tip ab-roll pentru deșeuri din construcții, moloz;</w:t>
      </w:r>
    </w:p>
    <w:p w14:paraId="634F0ABA" w14:textId="5ED117D4"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Separator de hidrocarburi pentru toată platforma carosabilă;</w:t>
      </w:r>
    </w:p>
    <w:p w14:paraId="6A5B6A51" w14:textId="668317B7" w:rsidR="00397875" w:rsidRPr="0060132C"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Două scări mobile metalice (oțel zincat) pentru descărcarea deșeurilor în containerele deschise înalte.</w:t>
      </w:r>
    </w:p>
    <w:p w14:paraId="7DB2B1E8" w14:textId="3B2B6FBA" w:rsidR="00335F33" w:rsidRPr="0060132C" w:rsidRDefault="00397875" w:rsidP="00DE5A94">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Stâlpi de iluminat și camere supraveghere (8 bucăți).</w:t>
      </w:r>
    </w:p>
    <w:p w14:paraId="480C199A" w14:textId="0E737095"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IV. Descrierea lucrărilor de demolare necesare:</w:t>
      </w:r>
    </w:p>
    <w:p w14:paraId="0DB30D69" w14:textId="741992ED" w:rsidR="001C43EA" w:rsidRPr="0060132C" w:rsidRDefault="001C43EA"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Pentru executia proiectului nu se vor executa lucrari de demolare. </w:t>
      </w:r>
    </w:p>
    <w:p w14:paraId="33A47C21" w14:textId="5A8DD1B6"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V. Descrierea amplasării proiectului:</w:t>
      </w:r>
    </w:p>
    <w:p w14:paraId="28AE1E67" w14:textId="7D953D4B" w:rsidR="00AD46FB" w:rsidRPr="0060132C" w:rsidRDefault="00B572A0" w:rsidP="00655A8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distanţa faţă de graniţe pentru proiectele care cad sub incidenţa Convenţiei privind evaluarea impactului asupra mediului în context transfrontieră, adoptată la Espoo la 25 februarie 1991, ratificată prin Legea nr. 22/2001, cu completările ulterioare</w:t>
      </w:r>
      <w:r w:rsidR="00655A85" w:rsidRPr="0060132C">
        <w:rPr>
          <w:rFonts w:ascii="Times New Roman" w:hAnsi="Times New Roman" w:cs="Times New Roman"/>
          <w:sz w:val="24"/>
          <w:szCs w:val="24"/>
          <w:lang w:val="ro-RO"/>
        </w:rPr>
        <w:t xml:space="preserve">: </w:t>
      </w:r>
    </w:p>
    <w:p w14:paraId="12F862E4" w14:textId="0B656C40" w:rsidR="00B572A0" w:rsidRPr="0060132C" w:rsidRDefault="00335F33" w:rsidP="00655A8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Proiectul</w:t>
      </w:r>
      <w:r w:rsidR="00655A85" w:rsidRPr="0060132C">
        <w:rPr>
          <w:rFonts w:ascii="Times New Roman" w:hAnsi="Times New Roman" w:cs="Times New Roman"/>
          <w:sz w:val="24"/>
          <w:szCs w:val="24"/>
          <w:lang w:val="ro-RO"/>
        </w:rPr>
        <w:t xml:space="preserve"> propus nu a</w:t>
      </w:r>
      <w:r w:rsidRPr="0060132C">
        <w:rPr>
          <w:rFonts w:ascii="Times New Roman" w:hAnsi="Times New Roman" w:cs="Times New Roman"/>
          <w:sz w:val="24"/>
          <w:szCs w:val="24"/>
          <w:lang w:val="ro-RO"/>
        </w:rPr>
        <w:t>re</w:t>
      </w:r>
      <w:r w:rsidR="00655A85" w:rsidRPr="0060132C">
        <w:rPr>
          <w:rFonts w:ascii="Times New Roman" w:hAnsi="Times New Roman" w:cs="Times New Roman"/>
          <w:sz w:val="24"/>
          <w:szCs w:val="24"/>
          <w:lang w:val="ro-RO"/>
        </w:rPr>
        <w:t xml:space="preserve"> efecte transfrontaliere.</w:t>
      </w:r>
    </w:p>
    <w:p w14:paraId="550767C6" w14:textId="337D7AD4"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AD46FB" w:rsidRPr="0060132C">
        <w:rPr>
          <w:rFonts w:ascii="Times New Roman" w:hAnsi="Times New Roman" w:cs="Times New Roman"/>
          <w:sz w:val="24"/>
          <w:szCs w:val="24"/>
          <w:lang w:val="ro-RO"/>
        </w:rPr>
        <w:t>:</w:t>
      </w:r>
    </w:p>
    <w:p w14:paraId="6FDDE11E" w14:textId="57D5D53C" w:rsidR="00AD46FB" w:rsidRPr="0060132C" w:rsidRDefault="00AD46FB"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Conform certificatului de urbanism, terenul nu se află în zona de protecție a monumentelor istorice sau situri arheologice.</w:t>
      </w:r>
    </w:p>
    <w:p w14:paraId="18A78E1E" w14:textId="77777777" w:rsidR="00122FDC" w:rsidRPr="0060132C" w:rsidRDefault="00122FDC" w:rsidP="00122FDC">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coordonatele geografice ale amplasamentului proiectului, care vor fi prezentate sub formă de vector în format digital cu referinţă geografică, în sistem de proiecţie naţională Stereo 1970:</w:t>
      </w:r>
    </w:p>
    <w:p w14:paraId="06EAC5F4" w14:textId="77777777" w:rsidR="0060132C" w:rsidRDefault="0060132C"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noProof/>
          <w:sz w:val="24"/>
          <w:szCs w:val="24"/>
          <w:lang w:val="ro-RO"/>
        </w:rPr>
        <w:drawing>
          <wp:inline distT="0" distB="0" distL="0" distR="0" wp14:anchorId="7F552F28" wp14:editId="01FF0E97">
            <wp:extent cx="4252328" cy="2149026"/>
            <wp:effectExtent l="0" t="0" r="0" b="3810"/>
            <wp:docPr id="907627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627883" name=""/>
                    <pic:cNvPicPr/>
                  </pic:nvPicPr>
                  <pic:blipFill>
                    <a:blip r:embed="rId5"/>
                    <a:stretch>
                      <a:fillRect/>
                    </a:stretch>
                  </pic:blipFill>
                  <pic:spPr>
                    <a:xfrm>
                      <a:off x="0" y="0"/>
                      <a:ext cx="4252328" cy="2149026"/>
                    </a:xfrm>
                    <a:prstGeom prst="rect">
                      <a:avLst/>
                    </a:prstGeom>
                  </pic:spPr>
                </pic:pic>
              </a:graphicData>
            </a:graphic>
          </wp:inline>
        </w:drawing>
      </w:r>
    </w:p>
    <w:p w14:paraId="473C79D4" w14:textId="77777777" w:rsidR="0060132C" w:rsidRDefault="0060132C"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noProof/>
          <w:sz w:val="24"/>
          <w:szCs w:val="24"/>
          <w:lang w:val="ro-RO"/>
        </w:rPr>
        <w:drawing>
          <wp:inline distT="0" distB="0" distL="0" distR="0" wp14:anchorId="209E4D2A" wp14:editId="49A76BD3">
            <wp:extent cx="4251960" cy="2727228"/>
            <wp:effectExtent l="0" t="0" r="0" b="0"/>
            <wp:docPr id="387825093" name="Picture 1" descr="A table of numb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25093" name="Picture 1" descr="A table of numbers and numbers&#10;&#10;Description automatically generated"/>
                    <pic:cNvPicPr/>
                  </pic:nvPicPr>
                  <pic:blipFill>
                    <a:blip r:embed="rId6"/>
                    <a:stretch>
                      <a:fillRect/>
                    </a:stretch>
                  </pic:blipFill>
                  <pic:spPr>
                    <a:xfrm>
                      <a:off x="0" y="0"/>
                      <a:ext cx="4257727" cy="2730927"/>
                    </a:xfrm>
                    <a:prstGeom prst="rect">
                      <a:avLst/>
                    </a:prstGeom>
                  </pic:spPr>
                </pic:pic>
              </a:graphicData>
            </a:graphic>
          </wp:inline>
        </w:drawing>
      </w:r>
    </w:p>
    <w:p w14:paraId="2284B2B2" w14:textId="338D1A73"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detalii privind orice variantă de amplasament care a fost luată în considerare</w:t>
      </w:r>
      <w:r w:rsidR="009B4DD8" w:rsidRPr="0060132C">
        <w:rPr>
          <w:rFonts w:ascii="Times New Roman" w:hAnsi="Times New Roman" w:cs="Times New Roman"/>
          <w:sz w:val="24"/>
          <w:szCs w:val="24"/>
          <w:lang w:val="ro-RO"/>
        </w:rPr>
        <w:t>:</w:t>
      </w:r>
    </w:p>
    <w:p w14:paraId="5C58AE19" w14:textId="39CCA693" w:rsidR="00596514" w:rsidRPr="0060132C" w:rsidRDefault="00596514"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Caracteristicile terenului (</w:t>
      </w:r>
      <w:r w:rsidR="00420C2D" w:rsidRPr="0060132C">
        <w:rPr>
          <w:rFonts w:ascii="Times New Roman" w:hAnsi="Times New Roman" w:cs="Times New Roman"/>
          <w:sz w:val="24"/>
          <w:szCs w:val="24"/>
          <w:lang w:val="ro-RO"/>
        </w:rPr>
        <w:t>distanță minimă față de cea mai apropiată așezare umană, proximitatea față de utilități, accesul facil, etc</w:t>
      </w:r>
      <w:r w:rsidRPr="0060132C">
        <w:rPr>
          <w:rFonts w:ascii="Times New Roman" w:hAnsi="Times New Roman" w:cs="Times New Roman"/>
          <w:sz w:val="24"/>
          <w:szCs w:val="24"/>
          <w:lang w:val="ro-RO"/>
        </w:rPr>
        <w:t xml:space="preserve">) fac din acesta locația perfectă pentru implementarea unui astfel de proiect. </w:t>
      </w:r>
      <w:r w:rsidR="00F10BFF" w:rsidRPr="0060132C">
        <w:rPr>
          <w:rFonts w:ascii="Times New Roman" w:hAnsi="Times New Roman" w:cs="Times New Roman"/>
          <w:sz w:val="24"/>
          <w:szCs w:val="24"/>
          <w:lang w:val="ro-RO"/>
        </w:rPr>
        <w:t>Au fost analizate locatii alternative, dar nu au fost identificate variante viabile cu caracteristici asemanatoare.</w:t>
      </w:r>
    </w:p>
    <w:p w14:paraId="3513A0E2" w14:textId="77777777"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VI. Descrierea tuturor efectelor semnificative posibile asupra mediului ale proiectului, în limita informaţiilor disponibile:</w:t>
      </w:r>
    </w:p>
    <w:p w14:paraId="7174E5E5" w14:textId="77777777"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A. Surse de poluanţi şi instalaţii pentru reţinerea, evacuarea şi dispersia poluanţilor în mediu:</w:t>
      </w:r>
    </w:p>
    <w:p w14:paraId="4D5D69A1" w14:textId="77777777" w:rsidR="00A90C68" w:rsidRPr="0060132C" w:rsidRDefault="00B572A0" w:rsidP="00655A8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 protecţia calităţii apelor:</w:t>
      </w:r>
      <w:r w:rsidR="00655A85" w:rsidRPr="0060132C">
        <w:rPr>
          <w:rFonts w:ascii="Times New Roman" w:hAnsi="Times New Roman" w:cs="Times New Roman"/>
          <w:sz w:val="24"/>
          <w:szCs w:val="24"/>
          <w:lang w:val="ro-RO"/>
        </w:rPr>
        <w:t xml:space="preserve"> </w:t>
      </w:r>
    </w:p>
    <w:p w14:paraId="70791484" w14:textId="16713207" w:rsidR="00122FDC" w:rsidRPr="0060132C" w:rsidRDefault="00335F33" w:rsidP="00655A8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Nici</w:t>
      </w:r>
      <w:r w:rsidR="00655A85" w:rsidRPr="0060132C">
        <w:rPr>
          <w:rFonts w:ascii="Times New Roman" w:hAnsi="Times New Roman" w:cs="Times New Roman"/>
          <w:sz w:val="24"/>
          <w:szCs w:val="24"/>
          <w:lang w:val="ro-RO"/>
        </w:rPr>
        <w:t xml:space="preserve"> în perioada de construcție, </w:t>
      </w:r>
      <w:r w:rsidRPr="0060132C">
        <w:rPr>
          <w:rFonts w:ascii="Times New Roman" w:hAnsi="Times New Roman" w:cs="Times New Roman"/>
          <w:sz w:val="24"/>
          <w:szCs w:val="24"/>
          <w:lang w:val="ro-RO"/>
        </w:rPr>
        <w:t xml:space="preserve">nici </w:t>
      </w:r>
      <w:r w:rsidR="00655A85" w:rsidRPr="0060132C">
        <w:rPr>
          <w:rFonts w:ascii="Times New Roman" w:hAnsi="Times New Roman" w:cs="Times New Roman"/>
          <w:sz w:val="24"/>
          <w:szCs w:val="24"/>
          <w:lang w:val="ro-RO"/>
        </w:rPr>
        <w:t>în cea de funcționare nu se vor genera ape uzate tehnologice pe amplasament</w:t>
      </w:r>
      <w:r w:rsidR="00A25C3D" w:rsidRPr="0060132C">
        <w:rPr>
          <w:rFonts w:ascii="Times New Roman" w:hAnsi="Times New Roman" w:cs="Times New Roman"/>
          <w:sz w:val="24"/>
          <w:szCs w:val="24"/>
          <w:lang w:val="ro-RO"/>
        </w:rPr>
        <w:t xml:space="preserve">. </w:t>
      </w:r>
    </w:p>
    <w:p w14:paraId="6FDCAA98" w14:textId="77777777" w:rsidR="00122FDC" w:rsidRPr="0060132C" w:rsidRDefault="00A25C3D" w:rsidP="00655A8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N</w:t>
      </w:r>
      <w:r w:rsidR="00655A85" w:rsidRPr="0060132C">
        <w:rPr>
          <w:rFonts w:ascii="Times New Roman" w:hAnsi="Times New Roman" w:cs="Times New Roman"/>
          <w:sz w:val="24"/>
          <w:szCs w:val="24"/>
          <w:lang w:val="ro-RO"/>
        </w:rPr>
        <w:t>u se vor manipula sau depozita de</w:t>
      </w:r>
      <w:r w:rsidRPr="0060132C">
        <w:rPr>
          <w:rFonts w:ascii="Times New Roman" w:hAnsi="Times New Roman" w:cs="Times New Roman"/>
          <w:sz w:val="24"/>
          <w:szCs w:val="24"/>
          <w:lang w:val="ro-RO"/>
        </w:rPr>
        <w:t>ș</w:t>
      </w:r>
      <w:r w:rsidR="00655A85" w:rsidRPr="0060132C">
        <w:rPr>
          <w:rFonts w:ascii="Times New Roman" w:hAnsi="Times New Roman" w:cs="Times New Roman"/>
          <w:sz w:val="24"/>
          <w:szCs w:val="24"/>
          <w:lang w:val="ro-RO"/>
        </w:rPr>
        <w:t>euri sau substante chimice f</w:t>
      </w:r>
      <w:r w:rsidRPr="0060132C">
        <w:rPr>
          <w:rFonts w:ascii="Times New Roman" w:hAnsi="Times New Roman" w:cs="Times New Roman"/>
          <w:sz w:val="24"/>
          <w:szCs w:val="24"/>
          <w:lang w:val="ro-RO"/>
        </w:rPr>
        <w:t>ă</w:t>
      </w:r>
      <w:r w:rsidR="00655A85" w:rsidRPr="0060132C">
        <w:rPr>
          <w:rFonts w:ascii="Times New Roman" w:hAnsi="Times New Roman" w:cs="Times New Roman"/>
          <w:sz w:val="24"/>
          <w:szCs w:val="24"/>
          <w:lang w:val="ro-RO"/>
        </w:rPr>
        <w:t>r</w:t>
      </w:r>
      <w:r w:rsidRPr="0060132C">
        <w:rPr>
          <w:rFonts w:ascii="Times New Roman" w:hAnsi="Times New Roman" w:cs="Times New Roman"/>
          <w:sz w:val="24"/>
          <w:szCs w:val="24"/>
          <w:lang w:val="ro-RO"/>
        </w:rPr>
        <w:t>ă</w:t>
      </w:r>
      <w:r w:rsidR="00655A85" w:rsidRPr="0060132C">
        <w:rPr>
          <w:rFonts w:ascii="Times New Roman" w:hAnsi="Times New Roman" w:cs="Times New Roman"/>
          <w:sz w:val="24"/>
          <w:szCs w:val="24"/>
          <w:lang w:val="ro-RO"/>
        </w:rPr>
        <w:t xml:space="preserve"> asigurarea condi</w:t>
      </w:r>
      <w:r w:rsidRPr="0060132C">
        <w:rPr>
          <w:rFonts w:ascii="Times New Roman" w:hAnsi="Times New Roman" w:cs="Times New Roman"/>
          <w:sz w:val="24"/>
          <w:szCs w:val="24"/>
          <w:lang w:val="ro-RO"/>
        </w:rPr>
        <w:t>ț</w:t>
      </w:r>
      <w:r w:rsidR="00655A85" w:rsidRPr="0060132C">
        <w:rPr>
          <w:rFonts w:ascii="Times New Roman" w:hAnsi="Times New Roman" w:cs="Times New Roman"/>
          <w:sz w:val="24"/>
          <w:szCs w:val="24"/>
          <w:lang w:val="ro-RO"/>
        </w:rPr>
        <w:t>iilor de evitare a polu</w:t>
      </w:r>
      <w:r w:rsidRPr="0060132C">
        <w:rPr>
          <w:rFonts w:ascii="Times New Roman" w:hAnsi="Times New Roman" w:cs="Times New Roman"/>
          <w:sz w:val="24"/>
          <w:szCs w:val="24"/>
          <w:lang w:val="ro-RO"/>
        </w:rPr>
        <w:t>ă</w:t>
      </w:r>
      <w:r w:rsidR="00655A85" w:rsidRPr="0060132C">
        <w:rPr>
          <w:rFonts w:ascii="Times New Roman" w:hAnsi="Times New Roman" w:cs="Times New Roman"/>
          <w:sz w:val="24"/>
          <w:szCs w:val="24"/>
          <w:lang w:val="ro-RO"/>
        </w:rPr>
        <w:t>rii directe sa</w:t>
      </w:r>
      <w:r w:rsidRPr="0060132C">
        <w:rPr>
          <w:rFonts w:ascii="Times New Roman" w:hAnsi="Times New Roman" w:cs="Times New Roman"/>
          <w:sz w:val="24"/>
          <w:szCs w:val="24"/>
          <w:lang w:val="ro-RO"/>
        </w:rPr>
        <w:t>u</w:t>
      </w:r>
      <w:r w:rsidR="00655A85" w:rsidRPr="0060132C">
        <w:rPr>
          <w:rFonts w:ascii="Times New Roman" w:hAnsi="Times New Roman" w:cs="Times New Roman"/>
          <w:sz w:val="24"/>
          <w:szCs w:val="24"/>
          <w:lang w:val="ro-RO"/>
        </w:rPr>
        <w:t xml:space="preserve"> indirecte a apelor de</w:t>
      </w:r>
      <w:r w:rsidRPr="0060132C">
        <w:rPr>
          <w:rFonts w:ascii="Times New Roman" w:hAnsi="Times New Roman" w:cs="Times New Roman"/>
          <w:sz w:val="24"/>
          <w:szCs w:val="24"/>
          <w:lang w:val="ro-RO"/>
        </w:rPr>
        <w:t xml:space="preserve"> </w:t>
      </w:r>
      <w:r w:rsidR="00655A85" w:rsidRPr="0060132C">
        <w:rPr>
          <w:rFonts w:ascii="Times New Roman" w:hAnsi="Times New Roman" w:cs="Times New Roman"/>
          <w:sz w:val="24"/>
          <w:szCs w:val="24"/>
          <w:lang w:val="ro-RO"/>
        </w:rPr>
        <w:t>suprafata sau subterane.</w:t>
      </w:r>
      <w:r w:rsidR="00122FDC" w:rsidRPr="0060132C">
        <w:rPr>
          <w:rFonts w:ascii="Times New Roman" w:hAnsi="Times New Roman" w:cs="Times New Roman"/>
          <w:sz w:val="24"/>
          <w:szCs w:val="24"/>
          <w:lang w:val="ro-RO"/>
        </w:rPr>
        <w:t xml:space="preserve"> </w:t>
      </w:r>
    </w:p>
    <w:p w14:paraId="3E08AFFE" w14:textId="7B1F225A" w:rsidR="00B572A0" w:rsidRPr="0060132C" w:rsidRDefault="00122FDC" w:rsidP="00655A85">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 va urmări ca in timpul realizării lucrărilor să nu fie scurgeri accidentale de produse petroliere de la utilajele de lucru; se vor asigura materiale absorbante și se va interveni pentru limitarea oricărui eventual incident.</w:t>
      </w:r>
    </w:p>
    <w:p w14:paraId="59DA707E" w14:textId="77777777" w:rsidR="00F10BFF" w:rsidRPr="0060132C" w:rsidRDefault="00F10BFF" w:rsidP="00F10BFF">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În curte se va amplasa un container pentru pază și depozit. În container se vor amenaja două grupuri sanitare cu câte un closet și un lavoar. Pentru spălarea curții și stropirea spațiilor verzi se va monta un robinet antiîngheț pe peretele containerului.</w:t>
      </w:r>
    </w:p>
    <w:p w14:paraId="1439E6A0" w14:textId="255C7E1E" w:rsidR="003702FE" w:rsidRPr="0060132C" w:rsidRDefault="003702FE" w:rsidP="003702FE">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Apele meteorice de pe platforma betonată se vor colecta prin două rigole prefabricate din beton polimeric acoperite cu grile din fontă cu clasa de încărcare D400, și evacuate printr-o rețea subterană din țevi PVC SN4 în bazinul de retentie cu capacitatea de 20 mc prevazut pe amplasament. </w:t>
      </w:r>
    </w:p>
    <w:p w14:paraId="567F67BD" w14:textId="2FC07825" w:rsidR="008336EA" w:rsidRPr="0060132C" w:rsidRDefault="008336EA" w:rsidP="008336E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Alimentarea cu apa se va asigura </w:t>
      </w:r>
      <w:r w:rsidR="003702FE" w:rsidRPr="0060132C">
        <w:rPr>
          <w:rFonts w:ascii="Times New Roman" w:hAnsi="Times New Roman" w:cs="Times New Roman"/>
          <w:sz w:val="24"/>
          <w:szCs w:val="24"/>
          <w:lang w:val="ro-RO"/>
        </w:rPr>
        <w:t xml:space="preserve">din </w:t>
      </w:r>
      <w:r w:rsidR="0060132C">
        <w:rPr>
          <w:rFonts w:ascii="Times New Roman" w:hAnsi="Times New Roman" w:cs="Times New Roman"/>
          <w:sz w:val="24"/>
          <w:szCs w:val="24"/>
          <w:lang w:val="ro-RO"/>
        </w:rPr>
        <w:t xml:space="preserve">bazinul de retentie </w:t>
      </w:r>
      <w:r w:rsidRPr="0060132C">
        <w:rPr>
          <w:rFonts w:ascii="Times New Roman" w:hAnsi="Times New Roman" w:cs="Times New Roman"/>
          <w:sz w:val="24"/>
          <w:szCs w:val="24"/>
          <w:lang w:val="ro-RO"/>
        </w:rPr>
        <w:t>apa cu volumul de 20</w:t>
      </w:r>
      <w:r w:rsid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mc, prin intermediul unei conducte din PEHD DN32mm.</w:t>
      </w:r>
    </w:p>
    <w:p w14:paraId="70BBA3C9" w14:textId="5A010959" w:rsidR="008336EA" w:rsidRPr="0060132C" w:rsidRDefault="003702FE" w:rsidP="008336E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Pe conducta de evacuare ape pluviale se va amplasa un separator de hidrocarburi cu capacitatea de 30l/s pentru apele meteorice/pluviale potential impurificate. </w:t>
      </w:r>
      <w:r w:rsidR="008336EA" w:rsidRPr="0060132C">
        <w:rPr>
          <w:rFonts w:ascii="Times New Roman" w:hAnsi="Times New Roman" w:cs="Times New Roman"/>
          <w:sz w:val="24"/>
          <w:szCs w:val="24"/>
          <w:lang w:val="ro-RO"/>
        </w:rPr>
        <w:t xml:space="preserve">Rezerva de apa din </w:t>
      </w:r>
      <w:r w:rsidR="0060132C">
        <w:rPr>
          <w:rFonts w:ascii="Times New Roman" w:hAnsi="Times New Roman" w:cs="Times New Roman"/>
          <w:sz w:val="24"/>
          <w:szCs w:val="24"/>
          <w:lang w:val="ro-RO"/>
        </w:rPr>
        <w:t xml:space="preserve">bazinul de retentie </w:t>
      </w:r>
      <w:r w:rsidR="008336EA" w:rsidRPr="0060132C">
        <w:rPr>
          <w:rFonts w:ascii="Times New Roman" w:hAnsi="Times New Roman" w:cs="Times New Roman"/>
          <w:sz w:val="24"/>
          <w:szCs w:val="24"/>
          <w:lang w:val="ro-RO"/>
        </w:rPr>
        <w:t xml:space="preserve">va fi asigurata fie de apa din precipitatii colectata de pe suprafata platformei, care anterior va fi trecuta prin separatorul de hidrocarburi cu capacitatea de 30 l/s, fie, in cazul in care precipitatiile lipsesc pentru perioade indelungate, rezerva de apa din </w:t>
      </w:r>
      <w:r w:rsidR="00E24583">
        <w:rPr>
          <w:rFonts w:ascii="Times New Roman" w:hAnsi="Times New Roman" w:cs="Times New Roman"/>
          <w:sz w:val="24"/>
          <w:szCs w:val="24"/>
          <w:lang w:val="ro-RO"/>
        </w:rPr>
        <w:t>bazin</w:t>
      </w:r>
      <w:r w:rsidR="008336EA" w:rsidRPr="0060132C">
        <w:rPr>
          <w:rFonts w:ascii="Times New Roman" w:hAnsi="Times New Roman" w:cs="Times New Roman"/>
          <w:sz w:val="24"/>
          <w:szCs w:val="24"/>
          <w:lang w:val="ro-RO"/>
        </w:rPr>
        <w:t xml:space="preserve"> va fi refacuta periodic cu ajutorul autocisternelor prin grija beneficiarului.</w:t>
      </w:r>
    </w:p>
    <w:p w14:paraId="698745F6" w14:textId="68BE32A2" w:rsidR="008336EA" w:rsidRPr="0060132C" w:rsidRDefault="008336EA" w:rsidP="008336E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Apele colectate in </w:t>
      </w:r>
      <w:r w:rsidR="0060132C">
        <w:rPr>
          <w:rFonts w:ascii="Times New Roman" w:hAnsi="Times New Roman" w:cs="Times New Roman"/>
          <w:sz w:val="24"/>
          <w:szCs w:val="24"/>
          <w:lang w:val="ro-RO"/>
        </w:rPr>
        <w:t>bazinul</w:t>
      </w:r>
      <w:r w:rsidRPr="0060132C">
        <w:rPr>
          <w:rFonts w:ascii="Times New Roman" w:hAnsi="Times New Roman" w:cs="Times New Roman"/>
          <w:sz w:val="24"/>
          <w:szCs w:val="24"/>
          <w:lang w:val="ro-RO"/>
        </w:rPr>
        <w:t xml:space="preserve"> de retentie va fi folosita exclusiv pentru spalarea curtii, stropirea spatiilor verzi si pentru grupurile sanitare. Apa potabila va fi asigurata prin aprovizionarea de catre beneficiar cu apa imbuteliata.</w:t>
      </w:r>
    </w:p>
    <w:p w14:paraId="0593D699" w14:textId="12328B3A" w:rsidR="008336EA" w:rsidRPr="0060132C" w:rsidRDefault="008336EA" w:rsidP="008336E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Modul</w:t>
      </w:r>
      <w:r w:rsidR="003702FE" w:rsidRPr="0060132C">
        <w:rPr>
          <w:rFonts w:ascii="Times New Roman" w:hAnsi="Times New Roman" w:cs="Times New Roman"/>
          <w:sz w:val="24"/>
          <w:szCs w:val="24"/>
          <w:lang w:val="ro-RO"/>
        </w:rPr>
        <w:t>ul</w:t>
      </w:r>
      <w:r w:rsidRPr="0060132C">
        <w:rPr>
          <w:rFonts w:ascii="Times New Roman" w:hAnsi="Times New Roman" w:cs="Times New Roman"/>
          <w:sz w:val="24"/>
          <w:szCs w:val="24"/>
          <w:lang w:val="ro-RO"/>
        </w:rPr>
        <w:t xml:space="preserve"> complet echipat </w:t>
      </w:r>
      <w:r w:rsidR="003702FE" w:rsidRPr="0060132C">
        <w:rPr>
          <w:rFonts w:ascii="Times New Roman" w:hAnsi="Times New Roman" w:cs="Times New Roman"/>
          <w:sz w:val="24"/>
          <w:szCs w:val="24"/>
          <w:lang w:val="ro-RO"/>
        </w:rPr>
        <w:t xml:space="preserve">va fi </w:t>
      </w:r>
      <w:r w:rsidRPr="0060132C">
        <w:rPr>
          <w:rFonts w:ascii="Times New Roman" w:hAnsi="Times New Roman" w:cs="Times New Roman"/>
          <w:sz w:val="24"/>
          <w:szCs w:val="24"/>
          <w:lang w:val="ro-RO"/>
        </w:rPr>
        <w:t xml:space="preserve">prevăzut cu </w:t>
      </w:r>
      <w:r w:rsidR="003702FE" w:rsidRPr="0060132C">
        <w:rPr>
          <w:rFonts w:ascii="Times New Roman" w:hAnsi="Times New Roman" w:cs="Times New Roman"/>
          <w:sz w:val="24"/>
          <w:szCs w:val="24"/>
          <w:lang w:val="ro-RO"/>
        </w:rPr>
        <w:t>g</w:t>
      </w:r>
      <w:r w:rsidRPr="0060132C">
        <w:rPr>
          <w:rFonts w:ascii="Times New Roman" w:hAnsi="Times New Roman" w:cs="Times New Roman"/>
          <w:sz w:val="24"/>
          <w:szCs w:val="24"/>
          <w:lang w:val="ro-RO"/>
        </w:rPr>
        <w:t xml:space="preserve">rupuri sanitare dotate cu: </w:t>
      </w:r>
    </w:p>
    <w:p w14:paraId="139C5219" w14:textId="42E764E4" w:rsidR="008336EA" w:rsidRPr="0060132C" w:rsidRDefault="008336EA" w:rsidP="008336EA">
      <w:pPr>
        <w:pStyle w:val="ListParagraph"/>
        <w:numPr>
          <w:ilvl w:val="0"/>
          <w:numId w:val="7"/>
        </w:num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vas WC, montat pe pardoseala sau suspendat si iesire orizontala;</w:t>
      </w:r>
    </w:p>
    <w:p w14:paraId="6F064A7E" w14:textId="42165EF6" w:rsidR="008336EA" w:rsidRPr="0060132C" w:rsidRDefault="008336EA" w:rsidP="008336EA">
      <w:pPr>
        <w:pStyle w:val="ListParagraph"/>
        <w:numPr>
          <w:ilvl w:val="0"/>
          <w:numId w:val="7"/>
        </w:num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lavoar montat pe piedestal sau suspendat, cu baterie monocomanda si sifon scurgere;</w:t>
      </w:r>
    </w:p>
    <w:p w14:paraId="5F64B391" w14:textId="6F45DEED" w:rsidR="008336EA" w:rsidRPr="0060132C" w:rsidRDefault="008336EA" w:rsidP="008336EA">
      <w:pPr>
        <w:pStyle w:val="ListParagraph"/>
        <w:numPr>
          <w:ilvl w:val="0"/>
          <w:numId w:val="7"/>
        </w:num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sifon de pardoseala 50mm;</w:t>
      </w:r>
    </w:p>
    <w:p w14:paraId="35499BD1" w14:textId="77777777" w:rsidR="008336EA" w:rsidRPr="0060132C" w:rsidRDefault="008336EA" w:rsidP="008336E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Distantele de amplasare a obiectelor sanitare precum si cotele de montaj sunt in conformitate cu STAS 1504.     </w:t>
      </w:r>
    </w:p>
    <w:p w14:paraId="5905C313" w14:textId="77777777" w:rsidR="008336EA" w:rsidRPr="0060132C" w:rsidRDefault="008336EA" w:rsidP="008336E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Apele uzate de la grupul sanitar vor fi evacuate in bazinul vidanjabil etans cu capacitate de 8 mc prevazut pe amplasament, prin intermediul unei conducte PVC cu diamentrul de 110mm. </w:t>
      </w:r>
    </w:p>
    <w:p w14:paraId="20D0FFF9" w14:textId="77777777"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b) protecţia aerului:</w:t>
      </w:r>
    </w:p>
    <w:p w14:paraId="60DCA90E" w14:textId="747BF1CF" w:rsidR="000A7CAA" w:rsidRPr="0060132C" w:rsidRDefault="00F10BFF" w:rsidP="000A7CA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w:t>
      </w:r>
      <w:r w:rsidR="000A7CAA" w:rsidRPr="0060132C">
        <w:rPr>
          <w:rFonts w:ascii="Times New Roman" w:hAnsi="Times New Roman" w:cs="Times New Roman"/>
          <w:sz w:val="24"/>
          <w:szCs w:val="24"/>
          <w:lang w:val="ro-RO"/>
        </w:rPr>
        <w:t xml:space="preserve">e perioada de desfăsurare a lucrărilor, emisiile atmosferice constau în emisii difuze de pulberi de la operaţiunile de pregătire și de realizare efectivă a lucrărilor, trafic pe drumurile din incintă, precum și </w:t>
      </w:r>
      <w:r w:rsidR="002E0B67" w:rsidRPr="0060132C">
        <w:rPr>
          <w:rFonts w:ascii="Times New Roman" w:hAnsi="Times New Roman" w:cs="Times New Roman"/>
          <w:sz w:val="24"/>
          <w:szCs w:val="24"/>
          <w:lang w:val="ro-RO"/>
        </w:rPr>
        <w:t xml:space="preserve">emisii aferente </w:t>
      </w:r>
      <w:r w:rsidR="000A7CAA" w:rsidRPr="0060132C">
        <w:rPr>
          <w:rFonts w:ascii="Times New Roman" w:hAnsi="Times New Roman" w:cs="Times New Roman"/>
          <w:sz w:val="24"/>
          <w:szCs w:val="24"/>
          <w:lang w:val="ro-RO"/>
        </w:rPr>
        <w:t>combustibililor de la vehicule de transport şi de lucru.</w:t>
      </w:r>
    </w:p>
    <w:p w14:paraId="2F407C93" w14:textId="3E1E31E5" w:rsidR="000A7CAA" w:rsidRPr="0060132C" w:rsidRDefault="000A7CAA" w:rsidP="000A7CAA">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 xml:space="preserve">În perioada de funcţionare </w:t>
      </w:r>
      <w:r w:rsidR="00F10BFF" w:rsidRPr="0060132C">
        <w:rPr>
          <w:rFonts w:ascii="Times New Roman" w:hAnsi="Times New Roman" w:cs="Times New Roman"/>
          <w:sz w:val="24"/>
          <w:szCs w:val="24"/>
          <w:lang w:val="ro-RO"/>
        </w:rPr>
        <w:t xml:space="preserve">emisiile </w:t>
      </w:r>
      <w:r w:rsidRPr="0060132C">
        <w:rPr>
          <w:rFonts w:ascii="Times New Roman" w:hAnsi="Times New Roman" w:cs="Times New Roman"/>
          <w:sz w:val="24"/>
          <w:szCs w:val="24"/>
          <w:lang w:val="ro-RO"/>
        </w:rPr>
        <w:t>în aer</w:t>
      </w:r>
      <w:r w:rsidR="00F10BFF" w:rsidRPr="0060132C">
        <w:rPr>
          <w:rFonts w:ascii="Times New Roman" w:hAnsi="Times New Roman" w:cs="Times New Roman"/>
          <w:sz w:val="24"/>
          <w:szCs w:val="24"/>
          <w:lang w:val="ro-RO"/>
        </w:rPr>
        <w:t xml:space="preserve"> pot fi generate de trafic pe drumurile din incinta, de maniiplarea si stocarea temporara necorespunzatoare a deseurilor (in special a deseurilor din constructii si desfiintari)</w:t>
      </w:r>
      <w:r w:rsidRPr="0060132C">
        <w:rPr>
          <w:rFonts w:ascii="Times New Roman" w:hAnsi="Times New Roman" w:cs="Times New Roman"/>
          <w:sz w:val="24"/>
          <w:szCs w:val="24"/>
          <w:lang w:val="ro-RO"/>
        </w:rPr>
        <w:t>.</w:t>
      </w:r>
    </w:p>
    <w:p w14:paraId="53E4205B" w14:textId="69ECBB3A" w:rsidR="00A90C68" w:rsidRPr="0060132C" w:rsidRDefault="000A7CAA"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w:t>
      </w:r>
      <w:r w:rsidR="00A90C68" w:rsidRPr="0060132C">
        <w:rPr>
          <w:rFonts w:ascii="Times New Roman" w:hAnsi="Times New Roman" w:cs="Times New Roman"/>
          <w:sz w:val="24"/>
          <w:szCs w:val="24"/>
          <w:lang w:val="ro-RO"/>
        </w:rPr>
        <w:t xml:space="preserve">e vor </w:t>
      </w:r>
      <w:r w:rsidR="003D4D5B" w:rsidRPr="0060132C">
        <w:rPr>
          <w:rFonts w:ascii="Times New Roman" w:hAnsi="Times New Roman" w:cs="Times New Roman"/>
          <w:sz w:val="24"/>
          <w:szCs w:val="24"/>
          <w:lang w:val="ro-RO"/>
        </w:rPr>
        <w:t>implementa</w:t>
      </w:r>
      <w:r w:rsidR="00A90C68" w:rsidRPr="0060132C">
        <w:rPr>
          <w:rFonts w:ascii="Times New Roman" w:hAnsi="Times New Roman" w:cs="Times New Roman"/>
          <w:sz w:val="24"/>
          <w:szCs w:val="24"/>
          <w:lang w:val="ro-RO"/>
        </w:rPr>
        <w:t xml:space="preserve"> urmatoarele m</w:t>
      </w:r>
      <w:r w:rsidR="005907BB" w:rsidRPr="0060132C">
        <w:rPr>
          <w:rFonts w:ascii="Times New Roman" w:hAnsi="Times New Roman" w:cs="Times New Roman"/>
          <w:sz w:val="24"/>
          <w:szCs w:val="24"/>
          <w:lang w:val="ro-RO"/>
        </w:rPr>
        <w:t>ă</w:t>
      </w:r>
      <w:r w:rsidR="00A90C68" w:rsidRPr="0060132C">
        <w:rPr>
          <w:rFonts w:ascii="Times New Roman" w:hAnsi="Times New Roman" w:cs="Times New Roman"/>
          <w:sz w:val="24"/>
          <w:szCs w:val="24"/>
          <w:lang w:val="ro-RO"/>
        </w:rPr>
        <w:t>suri:</w:t>
      </w:r>
    </w:p>
    <w:p w14:paraId="71BA1A92" w14:textId="1D7DB727" w:rsidR="00A90C68" w:rsidRPr="0060132C"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impunerea de restric</w:t>
      </w:r>
      <w:r w:rsidR="00911D95" w:rsidRPr="0060132C">
        <w:rPr>
          <w:rFonts w:ascii="Times New Roman" w:hAnsi="Times New Roman" w:cs="Times New Roman"/>
          <w:color w:val="000000"/>
          <w:sz w:val="24"/>
          <w:szCs w:val="24"/>
        </w:rPr>
        <w:t>ț</w:t>
      </w:r>
      <w:r w:rsidRPr="0060132C">
        <w:rPr>
          <w:rFonts w:ascii="Times New Roman" w:hAnsi="Times New Roman" w:cs="Times New Roman"/>
          <w:color w:val="000000"/>
          <w:sz w:val="24"/>
          <w:szCs w:val="24"/>
        </w:rPr>
        <w:t>ii de vitez</w:t>
      </w:r>
      <w:r w:rsidR="00911D95" w:rsidRPr="0060132C">
        <w:rPr>
          <w:rFonts w:ascii="Times New Roman" w:hAnsi="Times New Roman" w:cs="Times New Roman"/>
          <w:color w:val="000000"/>
          <w:sz w:val="24"/>
          <w:szCs w:val="24"/>
        </w:rPr>
        <w:t>ă</w:t>
      </w:r>
      <w:r w:rsidRPr="0060132C">
        <w:rPr>
          <w:rFonts w:ascii="Times New Roman" w:hAnsi="Times New Roman" w:cs="Times New Roman"/>
          <w:color w:val="000000"/>
          <w:sz w:val="24"/>
          <w:szCs w:val="24"/>
        </w:rPr>
        <w:t xml:space="preserve"> pentru mijloacele de transport</w:t>
      </w:r>
    </w:p>
    <w:p w14:paraId="28BAA5AE" w14:textId="286994EB" w:rsidR="00A90C68" w:rsidRPr="0060132C"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autovehiculele si utilajele folosite pentru executarea lucrarilor vor respecta condi</w:t>
      </w:r>
      <w:r w:rsidR="00911D95" w:rsidRPr="0060132C">
        <w:rPr>
          <w:rFonts w:ascii="Times New Roman" w:hAnsi="Times New Roman" w:cs="Times New Roman"/>
          <w:color w:val="000000"/>
          <w:sz w:val="24"/>
          <w:szCs w:val="24"/>
        </w:rPr>
        <w:t>ț</w:t>
      </w:r>
      <w:r w:rsidRPr="0060132C">
        <w:rPr>
          <w:rFonts w:ascii="Times New Roman" w:hAnsi="Times New Roman" w:cs="Times New Roman"/>
          <w:color w:val="000000"/>
          <w:sz w:val="24"/>
          <w:szCs w:val="24"/>
        </w:rPr>
        <w:t>iile impuse</w:t>
      </w:r>
      <w:r w:rsidR="00911D95" w:rsidRPr="0060132C">
        <w:rPr>
          <w:rFonts w:ascii="Times New Roman" w:hAnsi="Times New Roman" w:cs="Times New Roman"/>
          <w:color w:val="000000"/>
          <w:sz w:val="24"/>
          <w:szCs w:val="24"/>
        </w:rPr>
        <w:t xml:space="preserve"> </w:t>
      </w:r>
      <w:r w:rsidRPr="0060132C">
        <w:rPr>
          <w:rFonts w:ascii="Times New Roman" w:hAnsi="Times New Roman" w:cs="Times New Roman"/>
          <w:color w:val="000000"/>
          <w:sz w:val="24"/>
          <w:szCs w:val="24"/>
        </w:rPr>
        <w:t xml:space="preserve">prin verificarile tehnice periodice </w:t>
      </w:r>
      <w:r w:rsidR="00911D95" w:rsidRPr="0060132C">
        <w:rPr>
          <w:rFonts w:ascii="Times New Roman" w:hAnsi="Times New Roman" w:cs="Times New Roman"/>
          <w:color w:val="000000"/>
          <w:sz w:val="24"/>
          <w:szCs w:val="24"/>
        </w:rPr>
        <w:t>î</w:t>
      </w:r>
      <w:r w:rsidRPr="0060132C">
        <w:rPr>
          <w:rFonts w:ascii="Times New Roman" w:hAnsi="Times New Roman" w:cs="Times New Roman"/>
          <w:color w:val="000000"/>
          <w:sz w:val="24"/>
          <w:szCs w:val="24"/>
        </w:rPr>
        <w:t>n vederea reglement</w:t>
      </w:r>
      <w:r w:rsidR="00911D95" w:rsidRPr="0060132C">
        <w:rPr>
          <w:rFonts w:ascii="Times New Roman" w:hAnsi="Times New Roman" w:cs="Times New Roman"/>
          <w:color w:val="000000"/>
          <w:sz w:val="24"/>
          <w:szCs w:val="24"/>
        </w:rPr>
        <w:t>ă</w:t>
      </w:r>
      <w:r w:rsidRPr="0060132C">
        <w:rPr>
          <w:rFonts w:ascii="Times New Roman" w:hAnsi="Times New Roman" w:cs="Times New Roman"/>
          <w:color w:val="000000"/>
          <w:sz w:val="24"/>
          <w:szCs w:val="24"/>
        </w:rPr>
        <w:t xml:space="preserve">rii din punct de vedere al emisiilor </w:t>
      </w:r>
      <w:r w:rsidR="00911D95" w:rsidRPr="0060132C">
        <w:rPr>
          <w:rFonts w:ascii="Times New Roman" w:hAnsi="Times New Roman" w:cs="Times New Roman"/>
          <w:color w:val="000000"/>
          <w:sz w:val="24"/>
          <w:szCs w:val="24"/>
        </w:rPr>
        <w:t>î</w:t>
      </w:r>
      <w:r w:rsidRPr="0060132C">
        <w:rPr>
          <w:rFonts w:ascii="Times New Roman" w:hAnsi="Times New Roman" w:cs="Times New Roman"/>
          <w:color w:val="000000"/>
          <w:sz w:val="24"/>
          <w:szCs w:val="24"/>
        </w:rPr>
        <w:t>n atmosfer</w:t>
      </w:r>
      <w:r w:rsidR="00911D95" w:rsidRPr="0060132C">
        <w:rPr>
          <w:rFonts w:ascii="Times New Roman" w:hAnsi="Times New Roman" w:cs="Times New Roman"/>
          <w:color w:val="000000"/>
          <w:sz w:val="24"/>
          <w:szCs w:val="24"/>
        </w:rPr>
        <w:t>ă</w:t>
      </w:r>
    </w:p>
    <w:p w14:paraId="6A43ED7E" w14:textId="326EE183" w:rsidR="00A90C68" w:rsidRPr="0060132C"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transportul materialelor </w:t>
      </w:r>
      <w:r w:rsidR="00911D95" w:rsidRPr="0060132C">
        <w:rPr>
          <w:rFonts w:ascii="Times New Roman" w:hAnsi="Times New Roman" w:cs="Times New Roman"/>
          <w:color w:val="000000"/>
          <w:sz w:val="24"/>
          <w:szCs w:val="24"/>
        </w:rPr>
        <w:t>ș</w:t>
      </w:r>
      <w:r w:rsidRPr="0060132C">
        <w:rPr>
          <w:rFonts w:ascii="Times New Roman" w:hAnsi="Times New Roman" w:cs="Times New Roman"/>
          <w:color w:val="000000"/>
          <w:sz w:val="24"/>
          <w:szCs w:val="24"/>
        </w:rPr>
        <w:t>i de</w:t>
      </w:r>
      <w:r w:rsidR="00911D95" w:rsidRPr="0060132C">
        <w:rPr>
          <w:rFonts w:ascii="Times New Roman" w:hAnsi="Times New Roman" w:cs="Times New Roman"/>
          <w:color w:val="000000"/>
          <w:sz w:val="24"/>
          <w:szCs w:val="24"/>
        </w:rPr>
        <w:t>ș</w:t>
      </w:r>
      <w:r w:rsidRPr="0060132C">
        <w:rPr>
          <w:rFonts w:ascii="Times New Roman" w:hAnsi="Times New Roman" w:cs="Times New Roman"/>
          <w:color w:val="000000"/>
          <w:sz w:val="24"/>
          <w:szCs w:val="24"/>
        </w:rPr>
        <w:t xml:space="preserve">eurilor </w:t>
      </w:r>
      <w:r w:rsidR="00911D95" w:rsidRPr="0060132C">
        <w:rPr>
          <w:rFonts w:ascii="Times New Roman" w:hAnsi="Times New Roman" w:cs="Times New Roman"/>
          <w:color w:val="000000"/>
          <w:sz w:val="24"/>
          <w:szCs w:val="24"/>
        </w:rPr>
        <w:t>generate</w:t>
      </w:r>
      <w:r w:rsidRPr="0060132C">
        <w:rPr>
          <w:rFonts w:ascii="Times New Roman" w:hAnsi="Times New Roman" w:cs="Times New Roman"/>
          <w:color w:val="000000"/>
          <w:sz w:val="24"/>
          <w:szCs w:val="24"/>
        </w:rPr>
        <w:t xml:space="preserve"> </w:t>
      </w:r>
      <w:r w:rsidR="00911D95" w:rsidRPr="0060132C">
        <w:rPr>
          <w:rFonts w:ascii="Times New Roman" w:hAnsi="Times New Roman" w:cs="Times New Roman"/>
          <w:color w:val="000000"/>
          <w:sz w:val="24"/>
          <w:szCs w:val="24"/>
        </w:rPr>
        <w:t>î</w:t>
      </w:r>
      <w:r w:rsidRPr="0060132C">
        <w:rPr>
          <w:rFonts w:ascii="Times New Roman" w:hAnsi="Times New Roman" w:cs="Times New Roman"/>
          <w:color w:val="000000"/>
          <w:sz w:val="24"/>
          <w:szCs w:val="24"/>
        </w:rPr>
        <w:t>n timpul execut</w:t>
      </w:r>
      <w:r w:rsidR="00911D95" w:rsidRPr="0060132C">
        <w:rPr>
          <w:rFonts w:ascii="Times New Roman" w:hAnsi="Times New Roman" w:cs="Times New Roman"/>
          <w:color w:val="000000"/>
          <w:sz w:val="24"/>
          <w:szCs w:val="24"/>
        </w:rPr>
        <w:t>ă</w:t>
      </w:r>
      <w:r w:rsidRPr="0060132C">
        <w:rPr>
          <w:rFonts w:ascii="Times New Roman" w:hAnsi="Times New Roman" w:cs="Times New Roman"/>
          <w:color w:val="000000"/>
          <w:sz w:val="24"/>
          <w:szCs w:val="24"/>
        </w:rPr>
        <w:t>rii lucr</w:t>
      </w:r>
      <w:r w:rsidR="00911D95" w:rsidRPr="0060132C">
        <w:rPr>
          <w:rFonts w:ascii="Times New Roman" w:hAnsi="Times New Roman" w:cs="Times New Roman"/>
          <w:color w:val="000000"/>
          <w:sz w:val="24"/>
          <w:szCs w:val="24"/>
        </w:rPr>
        <w:t>ă</w:t>
      </w:r>
      <w:r w:rsidRPr="0060132C">
        <w:rPr>
          <w:rFonts w:ascii="Times New Roman" w:hAnsi="Times New Roman" w:cs="Times New Roman"/>
          <w:color w:val="000000"/>
          <w:sz w:val="24"/>
          <w:szCs w:val="24"/>
        </w:rPr>
        <w:t>rilor de construc</w:t>
      </w:r>
      <w:r w:rsidR="00911D95" w:rsidRPr="0060132C">
        <w:rPr>
          <w:rFonts w:ascii="Times New Roman" w:hAnsi="Times New Roman" w:cs="Times New Roman"/>
          <w:color w:val="000000"/>
          <w:sz w:val="24"/>
          <w:szCs w:val="24"/>
        </w:rPr>
        <w:t>ț</w:t>
      </w:r>
      <w:r w:rsidRPr="0060132C">
        <w:rPr>
          <w:rFonts w:ascii="Times New Roman" w:hAnsi="Times New Roman" w:cs="Times New Roman"/>
          <w:color w:val="000000"/>
          <w:sz w:val="24"/>
          <w:szCs w:val="24"/>
        </w:rPr>
        <w:t>ie se</w:t>
      </w:r>
      <w:r w:rsidR="00911D95" w:rsidRPr="0060132C">
        <w:rPr>
          <w:rFonts w:ascii="Times New Roman" w:hAnsi="Times New Roman" w:cs="Times New Roman"/>
          <w:color w:val="000000"/>
          <w:sz w:val="24"/>
          <w:szCs w:val="24"/>
        </w:rPr>
        <w:t xml:space="preserve"> </w:t>
      </w:r>
      <w:r w:rsidRPr="0060132C">
        <w:rPr>
          <w:rFonts w:ascii="Times New Roman" w:hAnsi="Times New Roman" w:cs="Times New Roman"/>
          <w:color w:val="000000"/>
          <w:sz w:val="24"/>
          <w:szCs w:val="24"/>
        </w:rPr>
        <w:t xml:space="preserve">va </w:t>
      </w:r>
      <w:r w:rsidR="00911D95" w:rsidRPr="0060132C">
        <w:rPr>
          <w:rFonts w:ascii="Times New Roman" w:hAnsi="Times New Roman" w:cs="Times New Roman"/>
          <w:color w:val="000000"/>
          <w:sz w:val="24"/>
          <w:szCs w:val="24"/>
        </w:rPr>
        <w:t xml:space="preserve">realiza </w:t>
      </w:r>
      <w:r w:rsidRPr="0060132C">
        <w:rPr>
          <w:rFonts w:ascii="Times New Roman" w:hAnsi="Times New Roman" w:cs="Times New Roman"/>
          <w:color w:val="000000"/>
          <w:sz w:val="24"/>
          <w:szCs w:val="24"/>
        </w:rPr>
        <w:t>cu mijloace de transport adecvate, acoperite cu prela</w:t>
      </w:r>
      <w:r w:rsidR="00911D95" w:rsidRPr="0060132C">
        <w:rPr>
          <w:rFonts w:ascii="Times New Roman" w:hAnsi="Times New Roman" w:cs="Times New Roman"/>
          <w:color w:val="000000"/>
          <w:sz w:val="24"/>
          <w:szCs w:val="24"/>
        </w:rPr>
        <w:t>tă</w:t>
      </w:r>
      <w:r w:rsidRPr="0060132C">
        <w:rPr>
          <w:rFonts w:ascii="Times New Roman" w:hAnsi="Times New Roman" w:cs="Times New Roman"/>
          <w:color w:val="000000"/>
          <w:sz w:val="24"/>
          <w:szCs w:val="24"/>
        </w:rPr>
        <w:t xml:space="preserve">, pentru evitarea </w:t>
      </w:r>
      <w:r w:rsidR="00911D95" w:rsidRPr="0060132C">
        <w:rPr>
          <w:rFonts w:ascii="Times New Roman" w:hAnsi="Times New Roman" w:cs="Times New Roman"/>
          <w:color w:val="000000"/>
          <w:sz w:val="24"/>
          <w:szCs w:val="24"/>
        </w:rPr>
        <w:t>î</w:t>
      </w:r>
      <w:r w:rsidRPr="0060132C">
        <w:rPr>
          <w:rFonts w:ascii="Times New Roman" w:hAnsi="Times New Roman" w:cs="Times New Roman"/>
          <w:color w:val="000000"/>
          <w:sz w:val="24"/>
          <w:szCs w:val="24"/>
        </w:rPr>
        <w:t>mpr</w:t>
      </w:r>
      <w:r w:rsidR="00911D95" w:rsidRPr="0060132C">
        <w:rPr>
          <w:rFonts w:ascii="Times New Roman" w:hAnsi="Times New Roman" w:cs="Times New Roman"/>
          <w:color w:val="000000"/>
          <w:sz w:val="24"/>
          <w:szCs w:val="24"/>
        </w:rPr>
        <w:t>ăș</w:t>
      </w:r>
      <w:r w:rsidRPr="0060132C">
        <w:rPr>
          <w:rFonts w:ascii="Times New Roman" w:hAnsi="Times New Roman" w:cs="Times New Roman"/>
          <w:color w:val="000000"/>
          <w:sz w:val="24"/>
          <w:szCs w:val="24"/>
        </w:rPr>
        <w:t>tierii</w:t>
      </w:r>
      <w:r w:rsidR="00911D95" w:rsidRPr="0060132C">
        <w:rPr>
          <w:rFonts w:ascii="Times New Roman" w:hAnsi="Times New Roman" w:cs="Times New Roman"/>
          <w:color w:val="000000"/>
          <w:sz w:val="24"/>
          <w:szCs w:val="24"/>
        </w:rPr>
        <w:t xml:space="preserve"> </w:t>
      </w:r>
      <w:r w:rsidRPr="0060132C">
        <w:rPr>
          <w:rFonts w:ascii="Times New Roman" w:hAnsi="Times New Roman" w:cs="Times New Roman"/>
          <w:color w:val="000000"/>
          <w:sz w:val="24"/>
          <w:szCs w:val="24"/>
        </w:rPr>
        <w:t>acestora</w:t>
      </w:r>
    </w:p>
    <w:p w14:paraId="120D395C" w14:textId="1B29346F" w:rsidR="005907BB" w:rsidRPr="0060132C" w:rsidRDefault="005907BB"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se vor umecta drumurile de acces pentru a se evita generarea de praf</w:t>
      </w:r>
    </w:p>
    <w:p w14:paraId="16CD4245" w14:textId="0CA91544" w:rsidR="00F10BFF" w:rsidRPr="0060132C" w:rsidRDefault="00F10BFF"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se va asigura o manipulare corespunzatoare a deseurilor stocate temporar, pentru a se evita imprastierea si generarea de pulberi</w:t>
      </w:r>
    </w:p>
    <w:p w14:paraId="236FCF23" w14:textId="179FD891" w:rsidR="00B572A0" w:rsidRPr="0060132C" w:rsidRDefault="00B572A0"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 protecţia împotriva zgomotului şi vibraţiilor:</w:t>
      </w:r>
    </w:p>
    <w:p w14:paraId="410F6C68" w14:textId="77777777" w:rsidR="006E41B8" w:rsidRPr="0060132C" w:rsidRDefault="006E41B8" w:rsidP="006E41B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Lucrarile de construcție comporta urmatoarele surse de zgomot si vibrații: procese tehnologice de execuție, utilaje si autovehicule de transport materiale.</w:t>
      </w:r>
    </w:p>
    <w:p w14:paraId="07BEAF25" w14:textId="77777777" w:rsidR="006E41B8" w:rsidRPr="0060132C" w:rsidRDefault="006E41B8" w:rsidP="006E41B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Compactarea, unde este posibil, se va realiza manual. Compactarea se va faca cu utilaje doar pe ultima portiune a umpluturii. De asemenea, prin utilizarea unor utilaje, echipamente si autovehicule adecvate, noi, moderne, performante, se poate reduce acest impact, respectiv zgomotul si vibratiile. </w:t>
      </w:r>
    </w:p>
    <w:p w14:paraId="3951DE5B" w14:textId="77777777" w:rsidR="006E41B8" w:rsidRPr="0060132C" w:rsidRDefault="006E41B8" w:rsidP="006E41B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Intregul proces tehnologic care se desfasoara cu ocazia realizarii lucrarilor de constructie-montaj este conceput in sensul incadrarii in prevederile legale si conform prevederilor din STAS 10009/88 si STAS 6156/1986, utilajele si echipamentele  prevazute sunt silentioase, cu un grad ridicat de fiabilitate, randament ridicat si usor de exploatat.    </w:t>
      </w:r>
    </w:p>
    <w:p w14:paraId="14CC2094" w14:textId="77777777" w:rsidR="006E41B8" w:rsidRPr="0060132C" w:rsidRDefault="006E41B8" w:rsidP="006E41B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Masuri de diminuare a impactului zgomotului si vibratiilor pe perioada desfasurarii lucrarilor de construire:</w:t>
      </w:r>
    </w:p>
    <w:p w14:paraId="760A873C" w14:textId="77777777" w:rsidR="006E41B8" w:rsidRPr="0060132C" w:rsidRDefault="006E41B8" w:rsidP="006E41B8">
      <w:pPr>
        <w:pStyle w:val="ListParagraph"/>
        <w:numPr>
          <w:ilvl w:val="0"/>
          <w:numId w:val="8"/>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desfasurarea lucrarilor strict pe amplasamentul supus planului va determina o limitare a zgomotelor produse de trafic in zona;</w:t>
      </w:r>
    </w:p>
    <w:p w14:paraId="0CF2EEDA" w14:textId="77777777" w:rsidR="006E41B8" w:rsidRPr="0060132C" w:rsidRDefault="006E41B8" w:rsidP="006E41B8">
      <w:pPr>
        <w:pStyle w:val="ListParagraph"/>
        <w:numPr>
          <w:ilvl w:val="0"/>
          <w:numId w:val="8"/>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vor fi utilizate numai utilaje si vehicule moderne, cu inspectia tehnica la zi;</w:t>
      </w:r>
    </w:p>
    <w:p w14:paraId="5EC1E3F4" w14:textId="77777777" w:rsidR="006E41B8" w:rsidRPr="0060132C" w:rsidRDefault="006E41B8" w:rsidP="006E41B8">
      <w:pPr>
        <w:pStyle w:val="ListParagraph"/>
        <w:numPr>
          <w:ilvl w:val="0"/>
          <w:numId w:val="8"/>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 va respecta programul de lucru pe timpul zilei.</w:t>
      </w:r>
    </w:p>
    <w:p w14:paraId="4F5301C6" w14:textId="77777777" w:rsidR="006E41B8" w:rsidRPr="0060132C" w:rsidRDefault="006E41B8" w:rsidP="006E41B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În faza de funcționare:</w:t>
      </w:r>
    </w:p>
    <w:p w14:paraId="3E77E59E" w14:textId="77777777" w:rsidR="006E41B8" w:rsidRPr="0060132C" w:rsidRDefault="006E41B8" w:rsidP="006E41B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Dupa implementare, proiectul va respecta cerintele impuse de prevederile legale privind gestionarea zgomotului ambiental. Se va instrui personalul angajat pentru recepția și manipularea deșeurilor recepționate astfel încât să fie diminuat nivelul de zgomot generat.</w:t>
      </w:r>
    </w:p>
    <w:p w14:paraId="3B71850E" w14:textId="049F31BF" w:rsidR="00B572A0" w:rsidRPr="0060132C" w:rsidRDefault="00B572A0"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 protecţia împotriva radiaţiilor:</w:t>
      </w:r>
    </w:p>
    <w:p w14:paraId="282BA2FC" w14:textId="27BD8AE4" w:rsidR="00A90C68" w:rsidRPr="0060132C" w:rsidRDefault="00F10BFF"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Nu este aplicabil</w:t>
      </w:r>
    </w:p>
    <w:p w14:paraId="144B1815" w14:textId="2FC809C5" w:rsidR="00B572A0" w:rsidRPr="0060132C" w:rsidRDefault="00B572A0"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e) protecţia solului şi a subsolului:</w:t>
      </w:r>
    </w:p>
    <w:p w14:paraId="3E013A59" w14:textId="4AB750DC" w:rsidR="00A90C68" w:rsidRPr="0060132C" w:rsidRDefault="00AE627E"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Î</w:t>
      </w:r>
      <w:r w:rsidR="00A90C68" w:rsidRPr="0060132C">
        <w:rPr>
          <w:rFonts w:ascii="Times New Roman" w:hAnsi="Times New Roman" w:cs="Times New Roman"/>
          <w:sz w:val="24"/>
          <w:szCs w:val="24"/>
          <w:lang w:val="ro-RO"/>
        </w:rPr>
        <w:t>n perioada de construc</w:t>
      </w:r>
      <w:r w:rsidRPr="0060132C">
        <w:rPr>
          <w:rFonts w:ascii="Times New Roman" w:hAnsi="Times New Roman" w:cs="Times New Roman"/>
          <w:sz w:val="24"/>
          <w:szCs w:val="24"/>
          <w:lang w:val="ro-RO"/>
        </w:rPr>
        <w:t>ț</w:t>
      </w:r>
      <w:r w:rsidR="00A90C68" w:rsidRPr="0060132C">
        <w:rPr>
          <w:rFonts w:ascii="Times New Roman" w:hAnsi="Times New Roman" w:cs="Times New Roman"/>
          <w:sz w:val="24"/>
          <w:szCs w:val="24"/>
          <w:lang w:val="ro-RO"/>
        </w:rPr>
        <w:t xml:space="preserve">ie alimentarea autovehiculelor </w:t>
      </w:r>
      <w:r w:rsidRPr="0060132C">
        <w:rPr>
          <w:rFonts w:ascii="Times New Roman" w:hAnsi="Times New Roman" w:cs="Times New Roman"/>
          <w:sz w:val="24"/>
          <w:szCs w:val="24"/>
          <w:lang w:val="ro-RO"/>
        </w:rPr>
        <w:t>ș</w:t>
      </w:r>
      <w:r w:rsidR="00A90C68" w:rsidRPr="0060132C">
        <w:rPr>
          <w:rFonts w:ascii="Times New Roman" w:hAnsi="Times New Roman" w:cs="Times New Roman"/>
          <w:sz w:val="24"/>
          <w:szCs w:val="24"/>
          <w:lang w:val="ro-RO"/>
        </w:rPr>
        <w:t>i a utilajelor cu carburan</w:t>
      </w:r>
      <w:r w:rsidRPr="0060132C">
        <w:rPr>
          <w:rFonts w:ascii="Times New Roman" w:hAnsi="Times New Roman" w:cs="Times New Roman"/>
          <w:sz w:val="24"/>
          <w:szCs w:val="24"/>
          <w:lang w:val="ro-RO"/>
        </w:rPr>
        <w:t>ț</w:t>
      </w:r>
      <w:r w:rsidR="00A90C68" w:rsidRPr="0060132C">
        <w:rPr>
          <w:rFonts w:ascii="Times New Roman" w:hAnsi="Times New Roman" w:cs="Times New Roman"/>
          <w:sz w:val="24"/>
          <w:szCs w:val="24"/>
          <w:lang w:val="ro-RO"/>
        </w:rPr>
        <w:t xml:space="preserve">i se va </w:t>
      </w:r>
      <w:r w:rsidRPr="0060132C">
        <w:rPr>
          <w:rFonts w:ascii="Times New Roman" w:hAnsi="Times New Roman" w:cs="Times New Roman"/>
          <w:sz w:val="24"/>
          <w:szCs w:val="24"/>
          <w:lang w:val="ro-RO"/>
        </w:rPr>
        <w:t xml:space="preserve">realiza </w:t>
      </w:r>
      <w:r w:rsidR="00A90C68" w:rsidRPr="0060132C">
        <w:rPr>
          <w:rFonts w:ascii="Times New Roman" w:hAnsi="Times New Roman" w:cs="Times New Roman"/>
          <w:sz w:val="24"/>
          <w:szCs w:val="24"/>
          <w:lang w:val="ro-RO"/>
        </w:rPr>
        <w:t>de</w:t>
      </w:r>
      <w:r w:rsidRPr="0060132C">
        <w:rPr>
          <w:rFonts w:ascii="Times New Roman" w:hAnsi="Times New Roman" w:cs="Times New Roman"/>
          <w:sz w:val="24"/>
          <w:szCs w:val="24"/>
          <w:lang w:val="ro-RO"/>
        </w:rPr>
        <w:t xml:space="preserve"> </w:t>
      </w:r>
      <w:r w:rsidR="00A90C68" w:rsidRPr="0060132C">
        <w:rPr>
          <w:rFonts w:ascii="Times New Roman" w:hAnsi="Times New Roman" w:cs="Times New Roman"/>
          <w:sz w:val="24"/>
          <w:szCs w:val="24"/>
          <w:lang w:val="ro-RO"/>
        </w:rPr>
        <w:t xml:space="preserve">la </w:t>
      </w:r>
      <w:r w:rsidRPr="0060132C">
        <w:rPr>
          <w:rFonts w:ascii="Times New Roman" w:hAnsi="Times New Roman" w:cs="Times New Roman"/>
          <w:sz w:val="24"/>
          <w:szCs w:val="24"/>
          <w:lang w:val="ro-RO"/>
        </w:rPr>
        <w:t xml:space="preserve">stații </w:t>
      </w:r>
      <w:r w:rsidR="00A90C68" w:rsidRPr="0060132C">
        <w:rPr>
          <w:rFonts w:ascii="Times New Roman" w:hAnsi="Times New Roman" w:cs="Times New Roman"/>
          <w:sz w:val="24"/>
          <w:szCs w:val="24"/>
          <w:lang w:val="ro-RO"/>
        </w:rPr>
        <w:t>autorizate.</w:t>
      </w:r>
      <w:r w:rsidR="00EA27D9" w:rsidRPr="0060132C">
        <w:rPr>
          <w:rFonts w:ascii="Times New Roman" w:hAnsi="Times New Roman" w:cs="Times New Roman"/>
          <w:sz w:val="24"/>
          <w:szCs w:val="24"/>
          <w:lang w:val="ro-RO"/>
        </w:rPr>
        <w:t xml:space="preserve"> Pentru a se evita scurgerile accidentale de combustibil, ulei și alte lichide utilajele vor fi parcate într-un spațiu special a cărei stare va fi monitorizată în permanență. </w:t>
      </w:r>
      <w:r w:rsidRPr="0060132C">
        <w:rPr>
          <w:rFonts w:ascii="Times New Roman" w:hAnsi="Times New Roman" w:cs="Times New Roman"/>
          <w:sz w:val="24"/>
          <w:szCs w:val="24"/>
          <w:lang w:val="ro-RO"/>
        </w:rPr>
        <w:t xml:space="preserve"> </w:t>
      </w:r>
    </w:p>
    <w:p w14:paraId="75A5EAF9" w14:textId="29AC0133" w:rsidR="00F10BFF" w:rsidRPr="0060132C" w:rsidRDefault="00F10BFF"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În perioada de operare</w:t>
      </w:r>
      <w:r w:rsidR="002C7964" w:rsidRPr="0060132C">
        <w:rPr>
          <w:rFonts w:ascii="Times New Roman" w:hAnsi="Times New Roman" w:cs="Times New Roman"/>
          <w:sz w:val="24"/>
          <w:szCs w:val="24"/>
          <w:lang w:val="ro-RO"/>
        </w:rPr>
        <w:t>, operațiunile de manipulare deșeuri se vor efectua exclusiv pe platforma betonată, conform procedurilor interne pentru evitarea scurgerilor accidentale ce ar putea genera poluarea solului/subsolului. Nu vor fi recepionate deșeuri neconforme sau pe alte coduri față de cele acceptate conform regulamentului centrului de colectare.</w:t>
      </w:r>
    </w:p>
    <w:p w14:paraId="4EE1B56F" w14:textId="108E4BDE" w:rsidR="00B572A0" w:rsidRPr="0060132C" w:rsidRDefault="00B572A0"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f) protecţia ecosistemelor terestre şi acvatice:</w:t>
      </w:r>
    </w:p>
    <w:p w14:paraId="21661409" w14:textId="6035891B" w:rsidR="00A90C68" w:rsidRPr="0060132C" w:rsidRDefault="00A90C68"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Activitatile care se vor desfasura nu vor crea</w:t>
      </w:r>
      <w:r w:rsidR="00D174E3"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condi</w:t>
      </w:r>
      <w:r w:rsidR="00D174E3" w:rsidRPr="0060132C">
        <w:rPr>
          <w:rFonts w:ascii="Times New Roman" w:hAnsi="Times New Roman" w:cs="Times New Roman"/>
          <w:sz w:val="24"/>
          <w:szCs w:val="24"/>
          <w:lang w:val="ro-RO"/>
        </w:rPr>
        <w:t>ț</w:t>
      </w:r>
      <w:r w:rsidRPr="0060132C">
        <w:rPr>
          <w:rFonts w:ascii="Times New Roman" w:hAnsi="Times New Roman" w:cs="Times New Roman"/>
          <w:sz w:val="24"/>
          <w:szCs w:val="24"/>
          <w:lang w:val="ro-RO"/>
        </w:rPr>
        <w:t>ii pentru afectarea calit</w:t>
      </w:r>
      <w:r w:rsidR="00D174E3" w:rsidRPr="0060132C">
        <w:rPr>
          <w:rFonts w:ascii="Times New Roman" w:hAnsi="Times New Roman" w:cs="Times New Roman"/>
          <w:sz w:val="24"/>
          <w:szCs w:val="24"/>
          <w:lang w:val="ro-RO"/>
        </w:rPr>
        <w:t>ăț</w:t>
      </w:r>
      <w:r w:rsidRPr="0060132C">
        <w:rPr>
          <w:rFonts w:ascii="Times New Roman" w:hAnsi="Times New Roman" w:cs="Times New Roman"/>
          <w:sz w:val="24"/>
          <w:szCs w:val="24"/>
          <w:lang w:val="ro-RO"/>
        </w:rPr>
        <w:t>ii ecosistemelor terestre sau a celor</w:t>
      </w:r>
      <w:r w:rsidR="00D174E3"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acvatice.</w:t>
      </w:r>
    </w:p>
    <w:p w14:paraId="7DE06AE2" w14:textId="185D17A5" w:rsidR="000A7CAA" w:rsidRPr="0060132C" w:rsidRDefault="000A7CAA"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Investiţia se va realiza în zonă reglementată urbanistic, iar în vecinătate nu se găsesc ecosisteme terestre si acvatice care ar putea fi afectate.</w:t>
      </w:r>
    </w:p>
    <w:p w14:paraId="0931E767" w14:textId="538145F8" w:rsidR="00B572A0" w:rsidRPr="0060132C" w:rsidRDefault="00B572A0"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g) protecţia aşezărilor umane şi a altor obiective de interes public:</w:t>
      </w:r>
    </w:p>
    <w:p w14:paraId="0738B022" w14:textId="77777777" w:rsidR="00454129" w:rsidRPr="0060132C" w:rsidRDefault="00454129" w:rsidP="0045412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Centrul de colectare deșeuri va fi amplasat pe raza administrativă a unității administrativ teritoriale respectând prevederile Ordinului Ministrului Sănătății nr. 119/2014 pentru aprobarea Normelor de igienă și sănătate publică privind mediul de viață al populației, cu modificările și completările ulterioare – la minim 200 metri de cea mai apropiată așezare umană.</w:t>
      </w:r>
    </w:p>
    <w:p w14:paraId="595945A0" w14:textId="76827E6A" w:rsidR="00A90C68" w:rsidRPr="0060132C" w:rsidRDefault="00E70464"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Astfel, </w:t>
      </w:r>
      <w:r w:rsidR="00A90C68" w:rsidRPr="0060132C">
        <w:rPr>
          <w:rFonts w:ascii="Times New Roman" w:hAnsi="Times New Roman" w:cs="Times New Roman"/>
          <w:sz w:val="24"/>
          <w:szCs w:val="24"/>
          <w:lang w:val="ro-RO"/>
        </w:rPr>
        <w:t>nu se perturba activitatile a</w:t>
      </w:r>
      <w:r w:rsidRPr="0060132C">
        <w:rPr>
          <w:rFonts w:ascii="Times New Roman" w:hAnsi="Times New Roman" w:cs="Times New Roman"/>
          <w:sz w:val="24"/>
          <w:szCs w:val="24"/>
          <w:lang w:val="ro-RO"/>
        </w:rPr>
        <w:t>ș</w:t>
      </w:r>
      <w:r w:rsidR="00A90C68" w:rsidRPr="0060132C">
        <w:rPr>
          <w:rFonts w:ascii="Times New Roman" w:hAnsi="Times New Roman" w:cs="Times New Roman"/>
          <w:sz w:val="24"/>
          <w:szCs w:val="24"/>
          <w:lang w:val="ro-RO"/>
        </w:rPr>
        <w:t>ezarilor umane învecinate si nu va fi afectata starea de sanatate a locuitorilor din zona de influenta.</w:t>
      </w:r>
    </w:p>
    <w:p w14:paraId="04B24BD8" w14:textId="7345D715" w:rsidR="00B572A0" w:rsidRPr="0060132C" w:rsidRDefault="00B572A0"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h) prevenirea şi gestionarea deşeurilor generate pe amplasament în timpul realizării proiectului/în timpul exploatării, inclusiv eliminarea:</w:t>
      </w:r>
    </w:p>
    <w:p w14:paraId="00D14E7F" w14:textId="0537E919" w:rsidR="008278AC" w:rsidRPr="0060132C" w:rsidRDefault="008278AC" w:rsidP="008278AC">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Vor exista deșeuri generate de pe perioada de execuție. Acestea se vor stoca temporar în containere și se vor preda către economici autorizati în vederea valorificării/eliminării. Transportul materialelor și deseurilor generate in timpul executarii lucrarilor de constructii se va face cu mijloace de transport adecvate, acoperite cu prelată, pentru a evita împrăștierea acestora.</w:t>
      </w:r>
    </w:p>
    <w:p w14:paraId="78BD1A14" w14:textId="60F1F685" w:rsidR="008278AC" w:rsidRPr="0060132C" w:rsidRDefault="008278AC" w:rsidP="008278AC">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Lista deșeurilor generate pe perioada de execuție</w:t>
      </w:r>
      <w:r w:rsidR="002E0B67" w:rsidRPr="0060132C">
        <w:rPr>
          <w:rFonts w:ascii="Times New Roman" w:hAnsi="Times New Roman" w:cs="Times New Roman"/>
          <w:sz w:val="24"/>
          <w:szCs w:val="24"/>
          <w:lang w:val="ro-RO"/>
        </w:rPr>
        <w:t xml:space="preserve"> a lucrărilor</w:t>
      </w:r>
      <w:r w:rsidRPr="0060132C">
        <w:rPr>
          <w:rFonts w:ascii="Times New Roman" w:hAnsi="Times New Roman" w:cs="Times New Roman"/>
          <w:sz w:val="24"/>
          <w:szCs w:val="24"/>
          <w:lang w:val="ro-RO"/>
        </w:rPr>
        <w:t>:</w:t>
      </w:r>
    </w:p>
    <w:p w14:paraId="099E5719" w14:textId="496739C8"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15 01 01 ambalaje de hârtie si carton – aproximativ 0,</w:t>
      </w:r>
      <w:r w:rsidR="00F9032E" w:rsidRPr="0060132C">
        <w:rPr>
          <w:rFonts w:ascii="Times New Roman" w:hAnsi="Times New Roman" w:cs="Times New Roman"/>
          <w:color w:val="000000"/>
          <w:sz w:val="24"/>
          <w:szCs w:val="24"/>
        </w:rPr>
        <w:t>25</w:t>
      </w:r>
      <w:r w:rsidRPr="0060132C">
        <w:rPr>
          <w:rFonts w:ascii="Times New Roman" w:hAnsi="Times New Roman" w:cs="Times New Roman"/>
          <w:color w:val="000000"/>
          <w:sz w:val="24"/>
          <w:szCs w:val="24"/>
        </w:rPr>
        <w:t xml:space="preserve"> tone</w:t>
      </w:r>
    </w:p>
    <w:p w14:paraId="1A801368" w14:textId="32873FF3"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15 01 02 ambalaje de materiale plastice – aproximativ 0,1 tone</w:t>
      </w:r>
    </w:p>
    <w:p w14:paraId="09AD136A" w14:textId="5FF11D75" w:rsidR="00F9032E" w:rsidRPr="0060132C" w:rsidRDefault="00F9032E"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15 01 03 ambalaje de lemn – aproximativ 0,5 tone</w:t>
      </w:r>
    </w:p>
    <w:p w14:paraId="3E752E89" w14:textId="6AFAA646"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15 01 06 ambalaje amestecate – aproximativ 0,</w:t>
      </w:r>
      <w:r w:rsidR="00F9032E" w:rsidRPr="0060132C">
        <w:rPr>
          <w:rFonts w:ascii="Times New Roman" w:hAnsi="Times New Roman" w:cs="Times New Roman"/>
          <w:color w:val="000000"/>
          <w:sz w:val="24"/>
          <w:szCs w:val="24"/>
        </w:rPr>
        <w:t>5</w:t>
      </w:r>
      <w:r w:rsidRPr="0060132C">
        <w:rPr>
          <w:rFonts w:ascii="Times New Roman" w:hAnsi="Times New Roman" w:cs="Times New Roman"/>
          <w:color w:val="000000"/>
          <w:sz w:val="24"/>
          <w:szCs w:val="24"/>
        </w:rPr>
        <w:t xml:space="preserve"> tone</w:t>
      </w:r>
    </w:p>
    <w:p w14:paraId="308708A0" w14:textId="611EDDCC"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17 04 11 cabluri, altele decât cele specificate la 17 04 10 – aproximativ 0,05 tone</w:t>
      </w:r>
    </w:p>
    <w:p w14:paraId="4762A735" w14:textId="66E8810B"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17 02 03 materiale plastice – aproximativ 0,1 tone</w:t>
      </w:r>
    </w:p>
    <w:p w14:paraId="00AB6023" w14:textId="0CCF59DF"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17 04 07 - amestecuri metalice – aproximativ 1 tonă</w:t>
      </w:r>
    </w:p>
    <w:p w14:paraId="480EA086" w14:textId="2CF0EAF9"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17 06 04 - materiale izolante, altele decât cele specificate la 17 06 01 si 17 06 03 – aproximativ 0,5 tone</w:t>
      </w:r>
    </w:p>
    <w:p w14:paraId="09B784CD" w14:textId="510E2A8B" w:rsidR="008278AC" w:rsidRPr="0060132C" w:rsidRDefault="008278AC" w:rsidP="008278AC">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17 09 04 - amestecuri de deseuri de la constructii si demolari – aproximativ 1</w:t>
      </w:r>
      <w:r w:rsidR="00C51633" w:rsidRPr="0060132C">
        <w:rPr>
          <w:rFonts w:ascii="Times New Roman" w:hAnsi="Times New Roman" w:cs="Times New Roman"/>
          <w:color w:val="000000"/>
          <w:sz w:val="24"/>
          <w:szCs w:val="24"/>
        </w:rPr>
        <w:t xml:space="preserve"> </w:t>
      </w:r>
      <w:r w:rsidRPr="0060132C">
        <w:rPr>
          <w:rFonts w:ascii="Times New Roman" w:hAnsi="Times New Roman" w:cs="Times New Roman"/>
          <w:color w:val="000000"/>
          <w:sz w:val="24"/>
          <w:szCs w:val="24"/>
        </w:rPr>
        <w:t>ton</w:t>
      </w:r>
      <w:r w:rsidR="00C51633" w:rsidRPr="0060132C">
        <w:rPr>
          <w:rFonts w:ascii="Times New Roman" w:hAnsi="Times New Roman" w:cs="Times New Roman"/>
          <w:color w:val="000000"/>
          <w:sz w:val="24"/>
          <w:szCs w:val="24"/>
        </w:rPr>
        <w:t>ă</w:t>
      </w:r>
    </w:p>
    <w:p w14:paraId="2EB5883A" w14:textId="249FECAA" w:rsidR="008278AC" w:rsidRPr="0060132C"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20 03 01 deseuri menajere – aproximativ 0,02 tone</w:t>
      </w:r>
    </w:p>
    <w:p w14:paraId="6D8757C7" w14:textId="3D8B2D93" w:rsidR="009364D0" w:rsidRPr="0060132C" w:rsidRDefault="009364D0" w:rsidP="009364D0">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 xml:space="preserve">Deșeurile rezultate în timpul realizării investiţiei se vor colecta pe categorii și se vor valorifica/elimina prin operatori autorizaţi. Acestea vor fi gestionate de către executantul lucrărilor de investiţie, prin condiții impuse în caietul de sarcini. </w:t>
      </w:r>
    </w:p>
    <w:p w14:paraId="1D2BF816" w14:textId="0DDFAB4E" w:rsidR="008278AC" w:rsidRPr="0060132C" w:rsidRDefault="008278AC" w:rsidP="008278AC">
      <w:pPr>
        <w:pBdr>
          <w:top w:val="nil"/>
          <w:left w:val="nil"/>
          <w:bottom w:val="nil"/>
          <w:right w:val="nil"/>
          <w:between w:val="nil"/>
        </w:pBdr>
        <w:spacing w:before="120" w:after="0" w:line="240" w:lineRule="auto"/>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Conform OUG 92/2021 se va realiza planul de gestionare a deşeurilor rezultate din activitatea de construire, care prevede:</w:t>
      </w:r>
    </w:p>
    <w:p w14:paraId="3AD92268" w14:textId="2B5B4BBF" w:rsidR="008278AC" w:rsidRPr="0060132C"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colectarea la sursă a deșeurilor reciclabile, separat, pe categorii</w:t>
      </w:r>
    </w:p>
    <w:p w14:paraId="3709D563" w14:textId="12B71817" w:rsidR="008278AC" w:rsidRPr="0060132C"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asigurarea recipienților corespunzători de precolectare, etichetați, conform cerințelor legale</w:t>
      </w:r>
    </w:p>
    <w:p w14:paraId="0F4BF622" w14:textId="324F626D" w:rsidR="008278AC" w:rsidRPr="0060132C"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contractarea operatorilor autorizați </w:t>
      </w:r>
    </w:p>
    <w:p w14:paraId="702E2E8C" w14:textId="7BCA8DD2" w:rsidR="008278AC" w:rsidRPr="0060132C"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întocmire documente de transport</w:t>
      </w:r>
    </w:p>
    <w:p w14:paraId="36BC938A" w14:textId="39C922BA" w:rsidR="008278AC" w:rsidRPr="0060132C"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ținerea evidențelor și urmărirea realizării țintelor, precum și raportarea către autoritatea de mediu, la finalizarea proiectului. </w:t>
      </w:r>
    </w:p>
    <w:p w14:paraId="291D6FFF" w14:textId="7B74F783" w:rsidR="008278AC" w:rsidRPr="0060132C" w:rsidRDefault="008278AC" w:rsidP="008278AC">
      <w:pPr>
        <w:pBdr>
          <w:top w:val="nil"/>
          <w:left w:val="nil"/>
          <w:bottom w:val="nil"/>
          <w:right w:val="nil"/>
          <w:between w:val="nil"/>
        </w:pBdr>
        <w:spacing w:before="120" w:after="0" w:line="240" w:lineRule="auto"/>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Gestionarea deșeurilor provenite din construcții se va face astfel încât să atingă un nivel de pregătire pentru reutilizare, reciclare şi alte operaţiuni de valorificare materială, inclusiv operaţiuni de rambleiere care utilizează deșeuri pentru a înlocui alte materiale, de minimum 70% din masa deșeurilor nepericuloase provenite din activităţi de construcţie şi desfiinţări, cu excepţia materialelor geologice naturale definite la categoria 17 05 04.</w:t>
      </w:r>
    </w:p>
    <w:p w14:paraId="1E347400" w14:textId="7EAE940D" w:rsidR="00E4061E" w:rsidRPr="0060132C" w:rsidRDefault="00E4061E" w:rsidP="00E4061E">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Activitatea </w:t>
      </w:r>
      <w:r w:rsidR="009364D0" w:rsidRPr="0060132C">
        <w:rPr>
          <w:rFonts w:ascii="Times New Roman" w:hAnsi="Times New Roman" w:cs="Times New Roman"/>
          <w:sz w:val="24"/>
          <w:szCs w:val="24"/>
          <w:lang w:val="ro-RO"/>
        </w:rPr>
        <w:t>centrului de colectare deșeuri constă în recepția de la persoanele fizice de pe raza localității a următoarelor tipuri de deșeuri</w:t>
      </w:r>
      <w:r w:rsidRPr="0060132C">
        <w:rPr>
          <w:rFonts w:ascii="Times New Roman" w:hAnsi="Times New Roman" w:cs="Times New Roman"/>
          <w:sz w:val="24"/>
          <w:szCs w:val="24"/>
          <w:lang w:val="ro-RO"/>
        </w:rPr>
        <w:t>:</w:t>
      </w:r>
    </w:p>
    <w:p w14:paraId="576C54E3" w14:textId="17E46AC7" w:rsidR="00F9032E" w:rsidRPr="0060132C" w:rsidRDefault="00F9032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01 hartie si carton</w:t>
      </w:r>
    </w:p>
    <w:p w14:paraId="30E11C00" w14:textId="78665D59" w:rsidR="00F9032E" w:rsidRPr="0060132C" w:rsidRDefault="00F9032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02 sticla</w:t>
      </w:r>
    </w:p>
    <w:p w14:paraId="0A180803" w14:textId="3CDC21BC"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11 textile</w:t>
      </w:r>
    </w:p>
    <w:p w14:paraId="6406EADB" w14:textId="3D221FD8"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21* tuburi fluorescente şi alte deşeuri cu conţinut de mercur</w:t>
      </w:r>
    </w:p>
    <w:p w14:paraId="612C668D" w14:textId="1555ADC3"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23* echipamente abandonate cu conţinut de CFC (clorofluorocarburi)</w:t>
      </w:r>
    </w:p>
    <w:p w14:paraId="12F7BE20" w14:textId="5787CC48"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25 uleiuri şi grăsimi comestibile</w:t>
      </w:r>
    </w:p>
    <w:p w14:paraId="55513B8E" w14:textId="77777777" w:rsidR="00B3316F" w:rsidRPr="0060132C" w:rsidRDefault="00B3316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20 01 26* uleiuri şi grăsimi, altele decât cele specificate la 20 01 25 </w:t>
      </w:r>
    </w:p>
    <w:p w14:paraId="02DEEA57" w14:textId="77777777" w:rsidR="00B3316F" w:rsidRPr="0060132C" w:rsidRDefault="00B3316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20 01 27* vopsele, cerneluri, adezivi şi răşini conţinând substanţe periculoase </w:t>
      </w:r>
    </w:p>
    <w:p w14:paraId="4A205759" w14:textId="60FBEDAF"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32 medicamente, altele decât cele menţionate la 20 01 31</w:t>
      </w:r>
    </w:p>
    <w:p w14:paraId="3BDA3209" w14:textId="48619A3D"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33* baterii şi acumulatori incluşi în 16 06 01, 16 06 02 sau 16 06 03 şi baterii şi acumulatori nesortaţi conţinând aceste baterii</w:t>
      </w:r>
    </w:p>
    <w:p w14:paraId="6366E62F" w14:textId="26097B49"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34 baterii şi acumulatori, altele decât cele specificate la 20 01 33</w:t>
      </w:r>
    </w:p>
    <w:p w14:paraId="54CB607B" w14:textId="736A3F7C"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35* echipamente electrice şi electronice casate, altele decât cele specificate la 20 01 21 şi 20 01 23 cu conţinut de componenţi periculoş</w:t>
      </w:r>
    </w:p>
    <w:p w14:paraId="4E125F99" w14:textId="4D296F94"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36 echipamente electrice şi electronice casate, altele decât cele specificate la 20 01 21, 20 01 23 şi 20 01 35</w:t>
      </w:r>
    </w:p>
    <w:p w14:paraId="12798A37"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38 lemn, altul decât cel specificat la 20 01 37</w:t>
      </w:r>
    </w:p>
    <w:p w14:paraId="49AA6505" w14:textId="5BB80F2F"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lastRenderedPageBreak/>
        <w:t>20 01 39 materiale plastice</w:t>
      </w:r>
    </w:p>
    <w:p w14:paraId="0C550B6D" w14:textId="282DA3FE"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01 40 metale</w:t>
      </w:r>
    </w:p>
    <w:p w14:paraId="79F90862" w14:textId="09739436"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02 01 deşeuri biodegradabile</w:t>
      </w:r>
    </w:p>
    <w:p w14:paraId="32098DBF" w14:textId="23566C67" w:rsidR="002A531F" w:rsidRPr="0060132C" w:rsidRDefault="002A531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20 03 07 deseuri voluminoase</w:t>
      </w:r>
    </w:p>
    <w:p w14:paraId="454559F3"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 xml:space="preserve">15 01 01 ambalaje de hârtie şi carton </w:t>
      </w:r>
    </w:p>
    <w:p w14:paraId="4A2E1A73"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 xml:space="preserve">15 01 02 ambalaje de materiale plastice </w:t>
      </w:r>
    </w:p>
    <w:p w14:paraId="18249AA0"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 xml:space="preserve">15 01 03 ambalaje de lemn </w:t>
      </w:r>
    </w:p>
    <w:p w14:paraId="4DD237BB"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 xml:space="preserve">15 01 04 ambalaje metalice </w:t>
      </w:r>
    </w:p>
    <w:p w14:paraId="082B9937"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 xml:space="preserve">15 01 06 ambalaje amestecate </w:t>
      </w:r>
    </w:p>
    <w:p w14:paraId="4C9F1FF9"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 xml:space="preserve">15 01 07 ambalaje de sticlă </w:t>
      </w:r>
    </w:p>
    <w:p w14:paraId="30F59E94"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15 01 09 ambalaje din materiale textile</w:t>
      </w:r>
    </w:p>
    <w:p w14:paraId="788C9508" w14:textId="59D15B52"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15 01 10* ambalaje care conţin reziduuri sau sunt contaminate cu substanţe periculoase</w:t>
      </w:r>
    </w:p>
    <w:p w14:paraId="4FA94489" w14:textId="0FEF1986"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16 01 03 anvelope scoase din uz</w:t>
      </w:r>
    </w:p>
    <w:p w14:paraId="34580A2A"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01 01 beton </w:t>
      </w:r>
    </w:p>
    <w:p w14:paraId="53C62121"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01 02 cărămizi </w:t>
      </w:r>
    </w:p>
    <w:p w14:paraId="62B2EA0B" w14:textId="72F1CA19"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17 01 03 ţigle şi materiale ceramice</w:t>
      </w:r>
    </w:p>
    <w:p w14:paraId="40E31C7D" w14:textId="06E5BEF5"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17 01 07 amestecuri de beton, cărămizi, ţigle şi materiale ceramice, altele decât cele specificate la 17 01 06</w:t>
      </w:r>
    </w:p>
    <w:p w14:paraId="25C21086"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02 01 lemn </w:t>
      </w:r>
    </w:p>
    <w:p w14:paraId="2FE27C4E"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02 02 sticlă </w:t>
      </w:r>
    </w:p>
    <w:p w14:paraId="6A744709" w14:textId="77777777"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02 03 materiale plastice </w:t>
      </w:r>
    </w:p>
    <w:p w14:paraId="36DB7F8B" w14:textId="5B00A52B" w:rsidR="00AA03BF" w:rsidRPr="0060132C"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17 02 04* sticlă, materiale plastice sau lemn cu conţinut de sau contaminate cu substanţe periculoase</w:t>
      </w:r>
    </w:p>
    <w:p w14:paraId="42CD3771" w14:textId="0AD7362F" w:rsidR="0033416E" w:rsidRPr="0060132C" w:rsidRDefault="0033416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02 01 02 deşeuri de ţesuturi animale</w:t>
      </w:r>
    </w:p>
    <w:p w14:paraId="2A321FEB" w14:textId="77777777" w:rsidR="001148DF" w:rsidRPr="0060132C" w:rsidRDefault="001148DF"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Capacitățile estimate, modalitatea de staocare și gestionare a acestor deșeuri sunt prezentate în tabelul de mai jos:</w:t>
      </w:r>
    </w:p>
    <w:p w14:paraId="5E465035" w14:textId="77777777" w:rsidR="001148DF" w:rsidRPr="0060132C" w:rsidRDefault="001148DF"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4106"/>
        <w:gridCol w:w="1559"/>
        <w:gridCol w:w="1843"/>
        <w:gridCol w:w="1842"/>
      </w:tblGrid>
      <w:tr w:rsidR="001148DF" w:rsidRPr="0060132C" w14:paraId="478764D8" w14:textId="77777777" w:rsidTr="002B54FA">
        <w:tc>
          <w:tcPr>
            <w:tcW w:w="4106" w:type="dxa"/>
            <w:vAlign w:val="center"/>
          </w:tcPr>
          <w:p w14:paraId="1DF02A30" w14:textId="42567736" w:rsidR="001148DF" w:rsidRPr="0060132C" w:rsidRDefault="001148DF" w:rsidP="001A0238">
            <w:pPr>
              <w:jc w:val="center"/>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COD/TIP DEȘEU</w:t>
            </w:r>
          </w:p>
        </w:tc>
        <w:tc>
          <w:tcPr>
            <w:tcW w:w="1559" w:type="dxa"/>
            <w:vAlign w:val="center"/>
          </w:tcPr>
          <w:p w14:paraId="218F2378" w14:textId="45FCE4EC" w:rsidR="001148DF" w:rsidRPr="0060132C" w:rsidRDefault="001148DF" w:rsidP="001A0238">
            <w:pPr>
              <w:jc w:val="center"/>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MOD STOCARE</w:t>
            </w:r>
          </w:p>
        </w:tc>
        <w:tc>
          <w:tcPr>
            <w:tcW w:w="1843" w:type="dxa"/>
            <w:vAlign w:val="center"/>
          </w:tcPr>
          <w:p w14:paraId="0B5076A2" w14:textId="63EC0AF3" w:rsidR="001148DF" w:rsidRPr="0060132C" w:rsidRDefault="001148DF" w:rsidP="001A0238">
            <w:pPr>
              <w:jc w:val="center"/>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CAPACITATE STOCARE</w:t>
            </w:r>
          </w:p>
        </w:tc>
        <w:tc>
          <w:tcPr>
            <w:tcW w:w="1842" w:type="dxa"/>
            <w:vAlign w:val="center"/>
          </w:tcPr>
          <w:p w14:paraId="28E3D5A2" w14:textId="2CF3934A" w:rsidR="001148DF" w:rsidRPr="0060132C" w:rsidRDefault="001148DF" w:rsidP="001A0238">
            <w:pPr>
              <w:jc w:val="center"/>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OPERAȚIUNE GESTIONARE</w:t>
            </w:r>
          </w:p>
        </w:tc>
      </w:tr>
      <w:tr w:rsidR="00D9779D" w:rsidRPr="0060132C" w14:paraId="4E9062E3" w14:textId="77777777" w:rsidTr="002B54FA">
        <w:tc>
          <w:tcPr>
            <w:tcW w:w="4106" w:type="dxa"/>
            <w:vAlign w:val="center"/>
          </w:tcPr>
          <w:p w14:paraId="303559EF" w14:textId="77777777" w:rsidR="00D9779D" w:rsidRPr="0060132C" w:rsidRDefault="00D9779D" w:rsidP="001A0238">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20 01 01 </w:t>
            </w:r>
          </w:p>
          <w:p w14:paraId="303486C4" w14:textId="1C1D6EEE" w:rsidR="00D9779D" w:rsidRPr="0060132C" w:rsidRDefault="00D9779D" w:rsidP="001A0238">
            <w:pPr>
              <w:pBdr>
                <w:top w:val="nil"/>
                <w:left w:val="nil"/>
                <w:bottom w:val="nil"/>
                <w:right w:val="nil"/>
                <w:between w:val="nil"/>
              </w:pBd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hartie si carton</w:t>
            </w:r>
          </w:p>
        </w:tc>
        <w:tc>
          <w:tcPr>
            <w:tcW w:w="1559" w:type="dxa"/>
            <w:vMerge w:val="restart"/>
            <w:vAlign w:val="center"/>
          </w:tcPr>
          <w:p w14:paraId="6A22CDF0" w14:textId="6920E1FB" w:rsidR="00D9779D" w:rsidRPr="0060132C" w:rsidRDefault="00D9779D" w:rsidP="001A0238">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compactor</w:t>
            </w:r>
          </w:p>
        </w:tc>
        <w:tc>
          <w:tcPr>
            <w:tcW w:w="1843" w:type="dxa"/>
            <w:vMerge w:val="restart"/>
            <w:vAlign w:val="center"/>
          </w:tcPr>
          <w:p w14:paraId="54436DFE" w14:textId="45E467AD" w:rsidR="00D9779D" w:rsidRPr="0060132C" w:rsidRDefault="00D9779D" w:rsidP="001A0238">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25 mc</w:t>
            </w:r>
          </w:p>
        </w:tc>
        <w:tc>
          <w:tcPr>
            <w:tcW w:w="1842" w:type="dxa"/>
            <w:vMerge w:val="restart"/>
            <w:vAlign w:val="center"/>
          </w:tcPr>
          <w:p w14:paraId="39DF8224" w14:textId="446BF3E5" w:rsidR="00D9779D" w:rsidRPr="0060132C" w:rsidRDefault="00D9779D" w:rsidP="00805D37">
            <w:pPr>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9779D" w:rsidRPr="0060132C" w14:paraId="2B86B5A4" w14:textId="77777777" w:rsidTr="002B54FA">
        <w:tc>
          <w:tcPr>
            <w:tcW w:w="4106" w:type="dxa"/>
            <w:vAlign w:val="center"/>
          </w:tcPr>
          <w:p w14:paraId="3513DC0D" w14:textId="77777777"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15 01 01 </w:t>
            </w:r>
          </w:p>
          <w:p w14:paraId="0C2527C2" w14:textId="55EDB5CA" w:rsidR="00D9779D" w:rsidRPr="0060132C"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sz w:val="24"/>
                <w:szCs w:val="24"/>
                <w:lang w:val="ro-RO"/>
              </w:rPr>
              <w:t>ambalaje de hârtie şi carton</w:t>
            </w:r>
          </w:p>
        </w:tc>
        <w:tc>
          <w:tcPr>
            <w:tcW w:w="1559" w:type="dxa"/>
            <w:vMerge/>
            <w:vAlign w:val="center"/>
          </w:tcPr>
          <w:p w14:paraId="0872F2E7" w14:textId="516ACB9B" w:rsidR="00D9779D" w:rsidRPr="0060132C" w:rsidRDefault="00D9779D" w:rsidP="00D9779D">
            <w:pPr>
              <w:jc w:val="both"/>
              <w:rPr>
                <w:rFonts w:ascii="Times New Roman" w:hAnsi="Times New Roman" w:cs="Times New Roman"/>
                <w:sz w:val="24"/>
                <w:szCs w:val="24"/>
                <w:lang w:val="ro-RO"/>
              </w:rPr>
            </w:pPr>
          </w:p>
        </w:tc>
        <w:tc>
          <w:tcPr>
            <w:tcW w:w="1843" w:type="dxa"/>
            <w:vMerge/>
            <w:vAlign w:val="center"/>
          </w:tcPr>
          <w:p w14:paraId="3CDD4EF3" w14:textId="20AABEEA" w:rsidR="00D9779D" w:rsidRPr="0060132C" w:rsidRDefault="00D9779D" w:rsidP="00D9779D">
            <w:pPr>
              <w:jc w:val="both"/>
              <w:rPr>
                <w:rFonts w:ascii="Times New Roman" w:hAnsi="Times New Roman" w:cs="Times New Roman"/>
                <w:sz w:val="24"/>
                <w:szCs w:val="24"/>
                <w:lang w:val="ro-RO"/>
              </w:rPr>
            </w:pPr>
          </w:p>
        </w:tc>
        <w:tc>
          <w:tcPr>
            <w:tcW w:w="1842" w:type="dxa"/>
            <w:vMerge/>
            <w:vAlign w:val="center"/>
          </w:tcPr>
          <w:p w14:paraId="112AA19D" w14:textId="77777777" w:rsidR="00D9779D" w:rsidRPr="0060132C" w:rsidRDefault="00D9779D" w:rsidP="00805D37">
            <w:pPr>
              <w:rPr>
                <w:rFonts w:ascii="Times New Roman" w:hAnsi="Times New Roman" w:cs="Times New Roman"/>
                <w:sz w:val="24"/>
                <w:szCs w:val="24"/>
                <w:lang w:val="ro-RO"/>
              </w:rPr>
            </w:pPr>
          </w:p>
        </w:tc>
      </w:tr>
      <w:tr w:rsidR="00D9779D" w:rsidRPr="0060132C" w14:paraId="3E0AD791" w14:textId="77777777" w:rsidTr="002B54FA">
        <w:tc>
          <w:tcPr>
            <w:tcW w:w="4106" w:type="dxa"/>
            <w:vAlign w:val="center"/>
          </w:tcPr>
          <w:p w14:paraId="54BCBB90" w14:textId="77777777" w:rsidR="00D9779D" w:rsidRPr="0060132C"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20 01 02 </w:t>
            </w:r>
          </w:p>
          <w:p w14:paraId="0614DAEE" w14:textId="09C7E584" w:rsidR="00D9779D" w:rsidRPr="0060132C" w:rsidRDefault="00D9779D" w:rsidP="00D9779D">
            <w:pPr>
              <w:pBdr>
                <w:top w:val="nil"/>
                <w:left w:val="nil"/>
                <w:bottom w:val="nil"/>
                <w:right w:val="nil"/>
                <w:between w:val="nil"/>
              </w:pBd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sticla</w:t>
            </w:r>
          </w:p>
        </w:tc>
        <w:tc>
          <w:tcPr>
            <w:tcW w:w="1559" w:type="dxa"/>
            <w:vMerge w:val="restart"/>
            <w:vAlign w:val="center"/>
          </w:tcPr>
          <w:p w14:paraId="691FA045" w14:textId="38B24DB0"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asimetric</w:t>
            </w:r>
          </w:p>
        </w:tc>
        <w:tc>
          <w:tcPr>
            <w:tcW w:w="1843" w:type="dxa"/>
            <w:vMerge w:val="restart"/>
            <w:vAlign w:val="center"/>
          </w:tcPr>
          <w:p w14:paraId="7D545FAA" w14:textId="2F277B53"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7 tone</w:t>
            </w:r>
          </w:p>
        </w:tc>
        <w:tc>
          <w:tcPr>
            <w:tcW w:w="1842" w:type="dxa"/>
            <w:vMerge w:val="restart"/>
            <w:vAlign w:val="center"/>
          </w:tcPr>
          <w:p w14:paraId="28E6EC7A" w14:textId="41D43EC0" w:rsidR="00D9779D" w:rsidRPr="0060132C" w:rsidRDefault="00D9779D" w:rsidP="00805D37">
            <w:pPr>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9779D" w:rsidRPr="0060132C" w14:paraId="61996C6E" w14:textId="77777777" w:rsidTr="002B54FA">
        <w:tc>
          <w:tcPr>
            <w:tcW w:w="4106" w:type="dxa"/>
            <w:vAlign w:val="center"/>
          </w:tcPr>
          <w:p w14:paraId="55E1AB20" w14:textId="77777777"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15 01 07 </w:t>
            </w:r>
          </w:p>
          <w:p w14:paraId="1B5CBF3B" w14:textId="4D6ECB6F" w:rsidR="00D9779D" w:rsidRPr="0060132C"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sz w:val="24"/>
                <w:szCs w:val="24"/>
                <w:lang w:val="ro-RO"/>
              </w:rPr>
              <w:lastRenderedPageBreak/>
              <w:t>ambalaje de sticlă</w:t>
            </w:r>
          </w:p>
        </w:tc>
        <w:tc>
          <w:tcPr>
            <w:tcW w:w="1559" w:type="dxa"/>
            <w:vMerge/>
            <w:vAlign w:val="center"/>
          </w:tcPr>
          <w:p w14:paraId="5020FAF2" w14:textId="77777777" w:rsidR="00D9779D" w:rsidRPr="0060132C" w:rsidRDefault="00D9779D" w:rsidP="00D9779D">
            <w:pPr>
              <w:jc w:val="both"/>
              <w:rPr>
                <w:rFonts w:ascii="Times New Roman" w:hAnsi="Times New Roman" w:cs="Times New Roman"/>
                <w:sz w:val="24"/>
                <w:szCs w:val="24"/>
                <w:lang w:val="ro-RO"/>
              </w:rPr>
            </w:pPr>
          </w:p>
        </w:tc>
        <w:tc>
          <w:tcPr>
            <w:tcW w:w="1843" w:type="dxa"/>
            <w:vMerge/>
            <w:vAlign w:val="center"/>
          </w:tcPr>
          <w:p w14:paraId="1C47FED1" w14:textId="77777777" w:rsidR="00D9779D" w:rsidRPr="0060132C" w:rsidRDefault="00D9779D" w:rsidP="00D9779D">
            <w:pPr>
              <w:jc w:val="both"/>
              <w:rPr>
                <w:rFonts w:ascii="Times New Roman" w:hAnsi="Times New Roman" w:cs="Times New Roman"/>
                <w:sz w:val="24"/>
                <w:szCs w:val="24"/>
                <w:lang w:val="ro-RO"/>
              </w:rPr>
            </w:pPr>
          </w:p>
        </w:tc>
        <w:tc>
          <w:tcPr>
            <w:tcW w:w="1842" w:type="dxa"/>
            <w:vMerge/>
            <w:vAlign w:val="center"/>
          </w:tcPr>
          <w:p w14:paraId="110756CB" w14:textId="77777777" w:rsidR="00D9779D" w:rsidRPr="0060132C" w:rsidRDefault="00D9779D" w:rsidP="00D9779D">
            <w:pPr>
              <w:jc w:val="both"/>
              <w:rPr>
                <w:rFonts w:ascii="Times New Roman" w:hAnsi="Times New Roman" w:cs="Times New Roman"/>
                <w:sz w:val="24"/>
                <w:szCs w:val="24"/>
                <w:lang w:val="ro-RO"/>
              </w:rPr>
            </w:pPr>
          </w:p>
        </w:tc>
      </w:tr>
      <w:tr w:rsidR="00D9779D" w:rsidRPr="0060132C" w14:paraId="78A80F9F" w14:textId="77777777" w:rsidTr="002B54FA">
        <w:tc>
          <w:tcPr>
            <w:tcW w:w="4106" w:type="dxa"/>
            <w:vAlign w:val="center"/>
          </w:tcPr>
          <w:p w14:paraId="78E6B327" w14:textId="77777777" w:rsidR="00D9779D" w:rsidRPr="0060132C" w:rsidRDefault="00D9779D"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20 01 11 </w:t>
            </w:r>
          </w:p>
          <w:p w14:paraId="4FD116A3" w14:textId="67746F82"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textile</w:t>
            </w:r>
          </w:p>
        </w:tc>
        <w:tc>
          <w:tcPr>
            <w:tcW w:w="1559" w:type="dxa"/>
            <w:vMerge w:val="restart"/>
            <w:vAlign w:val="center"/>
          </w:tcPr>
          <w:p w14:paraId="235E5AB6" w14:textId="287F1A78"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compactor</w:t>
            </w:r>
          </w:p>
        </w:tc>
        <w:tc>
          <w:tcPr>
            <w:tcW w:w="1843" w:type="dxa"/>
            <w:vMerge w:val="restart"/>
            <w:vAlign w:val="center"/>
          </w:tcPr>
          <w:p w14:paraId="75CAB661" w14:textId="2F272AE3"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25 mc</w:t>
            </w:r>
          </w:p>
        </w:tc>
        <w:tc>
          <w:tcPr>
            <w:tcW w:w="1842" w:type="dxa"/>
            <w:vMerge w:val="restart"/>
            <w:vAlign w:val="center"/>
          </w:tcPr>
          <w:p w14:paraId="7CC3A544" w14:textId="2DA0D727"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9779D" w:rsidRPr="0060132C" w14:paraId="79F700F1" w14:textId="77777777" w:rsidTr="002B54FA">
        <w:tc>
          <w:tcPr>
            <w:tcW w:w="4106" w:type="dxa"/>
            <w:vAlign w:val="center"/>
          </w:tcPr>
          <w:p w14:paraId="13EC1EBB" w14:textId="77777777"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15 01 09 </w:t>
            </w:r>
          </w:p>
          <w:p w14:paraId="65BD3492" w14:textId="6463A51A" w:rsidR="00D9779D" w:rsidRPr="0060132C" w:rsidRDefault="00D9779D" w:rsidP="00D9779D">
            <w:pPr>
              <w:jc w:val="both"/>
              <w:rPr>
                <w:rFonts w:ascii="Times New Roman" w:hAnsi="Times New Roman" w:cs="Times New Roman"/>
                <w:color w:val="000000"/>
                <w:sz w:val="24"/>
                <w:szCs w:val="24"/>
              </w:rPr>
            </w:pPr>
            <w:r w:rsidRPr="0060132C">
              <w:rPr>
                <w:rFonts w:ascii="Times New Roman" w:hAnsi="Times New Roman" w:cs="Times New Roman"/>
                <w:sz w:val="24"/>
                <w:szCs w:val="24"/>
                <w:lang w:val="ro-RO"/>
              </w:rPr>
              <w:t>ambalaje din materiale textile</w:t>
            </w:r>
          </w:p>
        </w:tc>
        <w:tc>
          <w:tcPr>
            <w:tcW w:w="1559" w:type="dxa"/>
            <w:vMerge/>
            <w:vAlign w:val="center"/>
          </w:tcPr>
          <w:p w14:paraId="2696ABC5" w14:textId="77777777" w:rsidR="00D9779D" w:rsidRPr="0060132C" w:rsidRDefault="00D9779D" w:rsidP="00D9779D">
            <w:pPr>
              <w:jc w:val="both"/>
              <w:rPr>
                <w:rFonts w:ascii="Times New Roman" w:hAnsi="Times New Roman" w:cs="Times New Roman"/>
                <w:sz w:val="24"/>
                <w:szCs w:val="24"/>
                <w:lang w:val="ro-RO"/>
              </w:rPr>
            </w:pPr>
          </w:p>
        </w:tc>
        <w:tc>
          <w:tcPr>
            <w:tcW w:w="1843" w:type="dxa"/>
            <w:vMerge/>
            <w:vAlign w:val="center"/>
          </w:tcPr>
          <w:p w14:paraId="7D48592A" w14:textId="77777777" w:rsidR="00D9779D" w:rsidRPr="0060132C" w:rsidRDefault="00D9779D" w:rsidP="00D9779D">
            <w:pPr>
              <w:jc w:val="both"/>
              <w:rPr>
                <w:rFonts w:ascii="Times New Roman" w:hAnsi="Times New Roman" w:cs="Times New Roman"/>
                <w:sz w:val="24"/>
                <w:szCs w:val="24"/>
                <w:lang w:val="ro-RO"/>
              </w:rPr>
            </w:pPr>
          </w:p>
        </w:tc>
        <w:tc>
          <w:tcPr>
            <w:tcW w:w="1842" w:type="dxa"/>
            <w:vMerge/>
            <w:vAlign w:val="center"/>
          </w:tcPr>
          <w:p w14:paraId="5B918DBA" w14:textId="77777777" w:rsidR="00D9779D" w:rsidRPr="0060132C" w:rsidRDefault="00D9779D" w:rsidP="00D9779D">
            <w:pPr>
              <w:jc w:val="both"/>
              <w:rPr>
                <w:rFonts w:ascii="Times New Roman" w:hAnsi="Times New Roman" w:cs="Times New Roman"/>
                <w:sz w:val="24"/>
                <w:szCs w:val="24"/>
                <w:lang w:val="ro-RO"/>
              </w:rPr>
            </w:pPr>
          </w:p>
        </w:tc>
      </w:tr>
      <w:tr w:rsidR="00D9779D" w:rsidRPr="0060132C" w14:paraId="5C31B0F9" w14:textId="77777777" w:rsidTr="002B54FA">
        <w:tc>
          <w:tcPr>
            <w:tcW w:w="4106" w:type="dxa"/>
            <w:vAlign w:val="center"/>
          </w:tcPr>
          <w:p w14:paraId="07674731" w14:textId="77777777" w:rsidR="00D9779D" w:rsidRPr="0060132C" w:rsidRDefault="00D9779D"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21* </w:t>
            </w:r>
          </w:p>
          <w:p w14:paraId="2AC91C65" w14:textId="4573D2B5"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tuburi fluorescente şi alte deşeuri cu conţinut de mercur</w:t>
            </w:r>
          </w:p>
        </w:tc>
        <w:tc>
          <w:tcPr>
            <w:tcW w:w="1559" w:type="dxa"/>
            <w:vAlign w:val="center"/>
          </w:tcPr>
          <w:p w14:paraId="00532730" w14:textId="300D1DFC"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w:t>
            </w:r>
          </w:p>
        </w:tc>
        <w:tc>
          <w:tcPr>
            <w:tcW w:w="1843" w:type="dxa"/>
            <w:vAlign w:val="center"/>
          </w:tcPr>
          <w:p w14:paraId="1112FD69" w14:textId="72326DB8"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640 l</w:t>
            </w:r>
          </w:p>
        </w:tc>
        <w:tc>
          <w:tcPr>
            <w:tcW w:w="1842" w:type="dxa"/>
            <w:vAlign w:val="center"/>
          </w:tcPr>
          <w:p w14:paraId="209055A0" w14:textId="6B2B66F8" w:rsidR="00D9779D"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5C3A5F" w:rsidRPr="0060132C" w14:paraId="6A65A441" w14:textId="77777777" w:rsidTr="002B54FA">
        <w:tc>
          <w:tcPr>
            <w:tcW w:w="4106" w:type="dxa"/>
            <w:vAlign w:val="center"/>
          </w:tcPr>
          <w:p w14:paraId="766BB1F7" w14:textId="77777777" w:rsidR="005C3A5F" w:rsidRPr="0060132C" w:rsidRDefault="005C3A5F"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23* </w:t>
            </w:r>
          </w:p>
          <w:p w14:paraId="73F4DCE0" w14:textId="2022E9AF" w:rsidR="005C3A5F"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echipamente abandonate cu conţinut de CFC (clorofluorocarburi)</w:t>
            </w:r>
          </w:p>
        </w:tc>
        <w:tc>
          <w:tcPr>
            <w:tcW w:w="1559" w:type="dxa"/>
            <w:vMerge w:val="restart"/>
            <w:vAlign w:val="center"/>
          </w:tcPr>
          <w:p w14:paraId="13CA69F3" w14:textId="6F85598E" w:rsidR="005C3A5F"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 – cutie plasa sarma depozitare DEEE</w:t>
            </w:r>
          </w:p>
        </w:tc>
        <w:tc>
          <w:tcPr>
            <w:tcW w:w="1843" w:type="dxa"/>
            <w:vMerge w:val="restart"/>
            <w:vAlign w:val="center"/>
          </w:tcPr>
          <w:p w14:paraId="574F4A65" w14:textId="036BC677" w:rsidR="005C3A5F"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 tona</w:t>
            </w:r>
          </w:p>
        </w:tc>
        <w:tc>
          <w:tcPr>
            <w:tcW w:w="1842" w:type="dxa"/>
            <w:vMerge w:val="restart"/>
            <w:vAlign w:val="center"/>
          </w:tcPr>
          <w:p w14:paraId="17E5EA99" w14:textId="60194347" w:rsidR="005C3A5F"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5C3A5F" w:rsidRPr="0060132C" w14:paraId="0E404B3B" w14:textId="77777777" w:rsidTr="002B54FA">
        <w:tc>
          <w:tcPr>
            <w:tcW w:w="4106" w:type="dxa"/>
            <w:vAlign w:val="center"/>
          </w:tcPr>
          <w:p w14:paraId="5392CA48" w14:textId="77777777" w:rsidR="005C3A5F" w:rsidRPr="0060132C" w:rsidRDefault="005C3A5F"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35* </w:t>
            </w:r>
          </w:p>
          <w:p w14:paraId="390747F8" w14:textId="416720AC" w:rsidR="005C3A5F" w:rsidRPr="0060132C" w:rsidRDefault="005C3A5F"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echipamente electrice şi electronice casate, altele decât cele specificate la 20 01 21 şi 20 01 23 cu conţinut de componenţi periculoş</w:t>
            </w:r>
          </w:p>
        </w:tc>
        <w:tc>
          <w:tcPr>
            <w:tcW w:w="1559" w:type="dxa"/>
            <w:vMerge/>
            <w:vAlign w:val="center"/>
          </w:tcPr>
          <w:p w14:paraId="6760CDCF" w14:textId="77777777" w:rsidR="005C3A5F" w:rsidRPr="0060132C" w:rsidRDefault="005C3A5F" w:rsidP="00D9779D">
            <w:pPr>
              <w:jc w:val="both"/>
              <w:rPr>
                <w:rFonts w:ascii="Times New Roman" w:hAnsi="Times New Roman" w:cs="Times New Roman"/>
                <w:sz w:val="24"/>
                <w:szCs w:val="24"/>
                <w:lang w:val="ro-RO"/>
              </w:rPr>
            </w:pPr>
          </w:p>
        </w:tc>
        <w:tc>
          <w:tcPr>
            <w:tcW w:w="1843" w:type="dxa"/>
            <w:vMerge/>
            <w:vAlign w:val="center"/>
          </w:tcPr>
          <w:p w14:paraId="07C45A71" w14:textId="77777777" w:rsidR="005C3A5F" w:rsidRPr="0060132C" w:rsidRDefault="005C3A5F" w:rsidP="00D9779D">
            <w:pPr>
              <w:jc w:val="both"/>
              <w:rPr>
                <w:rFonts w:ascii="Times New Roman" w:hAnsi="Times New Roman" w:cs="Times New Roman"/>
                <w:sz w:val="24"/>
                <w:szCs w:val="24"/>
                <w:lang w:val="ro-RO"/>
              </w:rPr>
            </w:pPr>
          </w:p>
        </w:tc>
        <w:tc>
          <w:tcPr>
            <w:tcW w:w="1842" w:type="dxa"/>
            <w:vMerge/>
            <w:vAlign w:val="center"/>
          </w:tcPr>
          <w:p w14:paraId="12CE452B" w14:textId="77777777" w:rsidR="005C3A5F" w:rsidRPr="0060132C" w:rsidRDefault="005C3A5F" w:rsidP="00D9779D">
            <w:pPr>
              <w:jc w:val="both"/>
              <w:rPr>
                <w:rFonts w:ascii="Times New Roman" w:hAnsi="Times New Roman" w:cs="Times New Roman"/>
                <w:sz w:val="24"/>
                <w:szCs w:val="24"/>
                <w:lang w:val="ro-RO"/>
              </w:rPr>
            </w:pPr>
          </w:p>
        </w:tc>
      </w:tr>
      <w:tr w:rsidR="00DF7FF8" w:rsidRPr="0060132C" w14:paraId="7F1ADAAB" w14:textId="77777777" w:rsidTr="002B54FA">
        <w:tc>
          <w:tcPr>
            <w:tcW w:w="4106" w:type="dxa"/>
            <w:vAlign w:val="center"/>
          </w:tcPr>
          <w:p w14:paraId="4443D9AB" w14:textId="77777777" w:rsidR="00DF7FF8" w:rsidRPr="0060132C" w:rsidRDefault="00DF7FF8" w:rsidP="00DF7FF8">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20 01 36 </w:t>
            </w:r>
          </w:p>
          <w:p w14:paraId="0544E90A" w14:textId="7A023F39" w:rsidR="00DF7FF8" w:rsidRPr="0060132C" w:rsidRDefault="00DF7FF8" w:rsidP="00DF7FF8">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echipamente electrice şi electronice casate, altele decât cele specificate la 20 01 21, 20 01 23 şi 20 01 35</w:t>
            </w:r>
          </w:p>
        </w:tc>
        <w:tc>
          <w:tcPr>
            <w:tcW w:w="1559" w:type="dxa"/>
            <w:vAlign w:val="center"/>
          </w:tcPr>
          <w:p w14:paraId="71BDF3B6" w14:textId="77777777" w:rsidR="00DF7FF8"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inchis 28 mc</w:t>
            </w:r>
          </w:p>
          <w:p w14:paraId="3FACE658" w14:textId="2D53D593" w:rsidR="005C3A5F"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DEEE mici</w:t>
            </w:r>
          </w:p>
        </w:tc>
        <w:tc>
          <w:tcPr>
            <w:tcW w:w="1843" w:type="dxa"/>
            <w:vAlign w:val="center"/>
          </w:tcPr>
          <w:p w14:paraId="670DA345" w14:textId="40324B9A" w:rsidR="00DF7FF8"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22 tone</w:t>
            </w:r>
          </w:p>
        </w:tc>
        <w:tc>
          <w:tcPr>
            <w:tcW w:w="1842" w:type="dxa"/>
            <w:vAlign w:val="center"/>
          </w:tcPr>
          <w:p w14:paraId="113D7E16" w14:textId="192D1874" w:rsidR="00DF7FF8" w:rsidRPr="0060132C" w:rsidRDefault="005C3A5F"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805D37" w:rsidRPr="0060132C" w14:paraId="70DA5FD1" w14:textId="77777777" w:rsidTr="002B54FA">
        <w:tc>
          <w:tcPr>
            <w:tcW w:w="4106" w:type="dxa"/>
            <w:vAlign w:val="center"/>
          </w:tcPr>
          <w:p w14:paraId="6BA01E1C" w14:textId="77777777" w:rsidR="00805D37" w:rsidRPr="0060132C" w:rsidRDefault="00805D37"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20 01 25 </w:t>
            </w:r>
          </w:p>
          <w:p w14:paraId="5CE265D5" w14:textId="5678995B" w:rsidR="00805D37"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uleiuri şi grăsimi comestibile</w:t>
            </w:r>
          </w:p>
        </w:tc>
        <w:tc>
          <w:tcPr>
            <w:tcW w:w="1559" w:type="dxa"/>
            <w:vMerge w:val="restart"/>
            <w:vAlign w:val="center"/>
          </w:tcPr>
          <w:p w14:paraId="746989D9" w14:textId="70E309A5" w:rsidR="00805D37"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uleiuri uzate</w:t>
            </w:r>
          </w:p>
        </w:tc>
        <w:tc>
          <w:tcPr>
            <w:tcW w:w="1843" w:type="dxa"/>
            <w:vMerge w:val="restart"/>
            <w:vAlign w:val="center"/>
          </w:tcPr>
          <w:p w14:paraId="0FDA3223" w14:textId="77ED00DB" w:rsidR="00805D37"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600 l</w:t>
            </w:r>
          </w:p>
        </w:tc>
        <w:tc>
          <w:tcPr>
            <w:tcW w:w="1842" w:type="dxa"/>
            <w:vMerge w:val="restart"/>
            <w:vAlign w:val="center"/>
          </w:tcPr>
          <w:p w14:paraId="40C21632" w14:textId="73114114" w:rsidR="00805D37"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805D37" w:rsidRPr="0060132C" w14:paraId="34BD75D0" w14:textId="77777777" w:rsidTr="002B54FA">
        <w:tc>
          <w:tcPr>
            <w:tcW w:w="4106" w:type="dxa"/>
            <w:vAlign w:val="center"/>
          </w:tcPr>
          <w:p w14:paraId="39A12875" w14:textId="77777777" w:rsidR="00805D37"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20 01 26* </w:t>
            </w:r>
          </w:p>
          <w:p w14:paraId="76711FF8" w14:textId="28B4C2C8" w:rsidR="00805D37"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uleiuri şi grăsimi, altele decât cele specificate la 20 01 25</w:t>
            </w:r>
          </w:p>
        </w:tc>
        <w:tc>
          <w:tcPr>
            <w:tcW w:w="1559" w:type="dxa"/>
            <w:vMerge/>
            <w:vAlign w:val="center"/>
          </w:tcPr>
          <w:p w14:paraId="6CE474B6" w14:textId="77777777" w:rsidR="00805D37" w:rsidRPr="0060132C" w:rsidRDefault="00805D37" w:rsidP="00D9779D">
            <w:pPr>
              <w:jc w:val="both"/>
              <w:rPr>
                <w:rFonts w:ascii="Times New Roman" w:hAnsi="Times New Roman" w:cs="Times New Roman"/>
                <w:sz w:val="24"/>
                <w:szCs w:val="24"/>
                <w:lang w:val="ro-RO"/>
              </w:rPr>
            </w:pPr>
          </w:p>
        </w:tc>
        <w:tc>
          <w:tcPr>
            <w:tcW w:w="1843" w:type="dxa"/>
            <w:vMerge/>
            <w:vAlign w:val="center"/>
          </w:tcPr>
          <w:p w14:paraId="135E61A2" w14:textId="77777777" w:rsidR="00805D37" w:rsidRPr="0060132C" w:rsidRDefault="00805D37" w:rsidP="00D9779D">
            <w:pPr>
              <w:jc w:val="both"/>
              <w:rPr>
                <w:rFonts w:ascii="Times New Roman" w:hAnsi="Times New Roman" w:cs="Times New Roman"/>
                <w:sz w:val="24"/>
                <w:szCs w:val="24"/>
                <w:lang w:val="ro-RO"/>
              </w:rPr>
            </w:pPr>
          </w:p>
        </w:tc>
        <w:tc>
          <w:tcPr>
            <w:tcW w:w="1842" w:type="dxa"/>
            <w:vMerge/>
            <w:vAlign w:val="center"/>
          </w:tcPr>
          <w:p w14:paraId="26D42C8A" w14:textId="77777777" w:rsidR="00805D37" w:rsidRPr="0060132C" w:rsidRDefault="00805D37" w:rsidP="00D9779D">
            <w:pPr>
              <w:jc w:val="both"/>
              <w:rPr>
                <w:rFonts w:ascii="Times New Roman" w:hAnsi="Times New Roman" w:cs="Times New Roman"/>
                <w:sz w:val="24"/>
                <w:szCs w:val="24"/>
                <w:lang w:val="ro-RO"/>
              </w:rPr>
            </w:pPr>
          </w:p>
        </w:tc>
      </w:tr>
      <w:tr w:rsidR="00D9779D" w:rsidRPr="0060132C" w14:paraId="0EFA445B" w14:textId="77777777" w:rsidTr="002B54FA">
        <w:tc>
          <w:tcPr>
            <w:tcW w:w="4106" w:type="dxa"/>
            <w:vAlign w:val="center"/>
          </w:tcPr>
          <w:p w14:paraId="0AB8A65C" w14:textId="77777777"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20 01 27* </w:t>
            </w:r>
          </w:p>
          <w:p w14:paraId="002C085F" w14:textId="610B5494"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vopsele, cerneluri, adezivi şi răşini conţinând substanţe periculoase</w:t>
            </w:r>
          </w:p>
        </w:tc>
        <w:tc>
          <w:tcPr>
            <w:tcW w:w="1559" w:type="dxa"/>
            <w:vAlign w:val="center"/>
          </w:tcPr>
          <w:p w14:paraId="3449DE82" w14:textId="798E23A8" w:rsidR="00D9779D"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w:t>
            </w:r>
          </w:p>
        </w:tc>
        <w:tc>
          <w:tcPr>
            <w:tcW w:w="1843" w:type="dxa"/>
            <w:vAlign w:val="center"/>
          </w:tcPr>
          <w:p w14:paraId="10E9EB56" w14:textId="2F12DA01" w:rsidR="00D9779D"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500 l</w:t>
            </w:r>
          </w:p>
        </w:tc>
        <w:tc>
          <w:tcPr>
            <w:tcW w:w="1842" w:type="dxa"/>
            <w:vAlign w:val="center"/>
          </w:tcPr>
          <w:p w14:paraId="78F5F664" w14:textId="1F326D10" w:rsidR="00D9779D" w:rsidRPr="0060132C" w:rsidRDefault="00805D37"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D15</w:t>
            </w:r>
          </w:p>
        </w:tc>
      </w:tr>
      <w:tr w:rsidR="00D9779D" w:rsidRPr="0060132C" w14:paraId="3C2FC918" w14:textId="77777777" w:rsidTr="002B54FA">
        <w:tc>
          <w:tcPr>
            <w:tcW w:w="4106" w:type="dxa"/>
            <w:vAlign w:val="center"/>
          </w:tcPr>
          <w:p w14:paraId="0067A390" w14:textId="77777777" w:rsidR="00D9779D" w:rsidRPr="0060132C" w:rsidRDefault="00D9779D" w:rsidP="00D9779D">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20 01 32 </w:t>
            </w:r>
          </w:p>
          <w:p w14:paraId="14F58381" w14:textId="22FA88D5" w:rsidR="00D9779D" w:rsidRPr="0060132C" w:rsidRDefault="00D9779D" w:rsidP="00D9779D">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medicamente, altele decât cele menţionate la 20 01 31</w:t>
            </w:r>
          </w:p>
        </w:tc>
        <w:tc>
          <w:tcPr>
            <w:tcW w:w="1559" w:type="dxa"/>
            <w:vAlign w:val="center"/>
          </w:tcPr>
          <w:p w14:paraId="29C2BA3D" w14:textId="192E5DC5" w:rsidR="00D9779D" w:rsidRPr="0060132C" w:rsidRDefault="00D0410C"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 – cos medicinale</w:t>
            </w:r>
          </w:p>
        </w:tc>
        <w:tc>
          <w:tcPr>
            <w:tcW w:w="1843" w:type="dxa"/>
            <w:vAlign w:val="center"/>
          </w:tcPr>
          <w:p w14:paraId="2E6F8FDA" w14:textId="74B980B5" w:rsidR="00D9779D" w:rsidRPr="0060132C" w:rsidRDefault="00D0410C"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60 l</w:t>
            </w:r>
          </w:p>
        </w:tc>
        <w:tc>
          <w:tcPr>
            <w:tcW w:w="1842" w:type="dxa"/>
            <w:vAlign w:val="center"/>
          </w:tcPr>
          <w:p w14:paraId="08EE61EF" w14:textId="14E151D5" w:rsidR="00D9779D" w:rsidRPr="0060132C" w:rsidRDefault="00D0410C" w:rsidP="00D9779D">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D15</w:t>
            </w:r>
          </w:p>
        </w:tc>
      </w:tr>
      <w:tr w:rsidR="00D0410C" w:rsidRPr="0060132C" w14:paraId="7876169E" w14:textId="77777777" w:rsidTr="002B54FA">
        <w:tc>
          <w:tcPr>
            <w:tcW w:w="4106" w:type="dxa"/>
            <w:vAlign w:val="center"/>
          </w:tcPr>
          <w:p w14:paraId="5F8D7691" w14:textId="77777777" w:rsidR="00D0410C" w:rsidRPr="0060132C" w:rsidRDefault="00D0410C" w:rsidP="00D0410C">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33* </w:t>
            </w:r>
          </w:p>
          <w:p w14:paraId="18801DBF" w14:textId="16EEBB20"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baterii şi acumulatori incluşi în 16 06 01, 16 06 02 sau 16 06 03 şi baterii şi acumulatori nesortaţi conţinând aceste baterii</w:t>
            </w:r>
          </w:p>
        </w:tc>
        <w:tc>
          <w:tcPr>
            <w:tcW w:w="1559" w:type="dxa"/>
            <w:vMerge w:val="restart"/>
            <w:vAlign w:val="center"/>
          </w:tcPr>
          <w:p w14:paraId="0601DEB7" w14:textId="7593AB2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 – cos baterii</w:t>
            </w:r>
          </w:p>
        </w:tc>
        <w:tc>
          <w:tcPr>
            <w:tcW w:w="1843" w:type="dxa"/>
            <w:vMerge w:val="restart"/>
            <w:vAlign w:val="center"/>
          </w:tcPr>
          <w:p w14:paraId="10C9BA0C" w14:textId="5DE63F8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75 kg</w:t>
            </w:r>
          </w:p>
        </w:tc>
        <w:tc>
          <w:tcPr>
            <w:tcW w:w="1842" w:type="dxa"/>
            <w:vMerge w:val="restart"/>
            <w:vAlign w:val="center"/>
          </w:tcPr>
          <w:p w14:paraId="25F30E3E" w14:textId="4B6C6F9D"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55F20415" w14:textId="77777777" w:rsidTr="002B54FA">
        <w:tc>
          <w:tcPr>
            <w:tcW w:w="4106" w:type="dxa"/>
            <w:vAlign w:val="center"/>
          </w:tcPr>
          <w:p w14:paraId="0E8FF066" w14:textId="77777777" w:rsidR="00D0410C" w:rsidRPr="0060132C" w:rsidRDefault="00D0410C" w:rsidP="00D0410C">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20 01 34 </w:t>
            </w:r>
          </w:p>
          <w:p w14:paraId="53EF8D2F" w14:textId="0C96C1A8"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baterii şi acumulatori, altele decât cele specificate la 20 01 33</w:t>
            </w:r>
          </w:p>
        </w:tc>
        <w:tc>
          <w:tcPr>
            <w:tcW w:w="1559" w:type="dxa"/>
            <w:vMerge/>
            <w:vAlign w:val="center"/>
          </w:tcPr>
          <w:p w14:paraId="280836A4"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5E250100"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4CA44B85"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15F0B446" w14:textId="77777777" w:rsidTr="002B54FA">
        <w:tc>
          <w:tcPr>
            <w:tcW w:w="4106" w:type="dxa"/>
            <w:vAlign w:val="center"/>
          </w:tcPr>
          <w:p w14:paraId="34B4DA3E" w14:textId="77777777" w:rsidR="00D0410C" w:rsidRPr="0060132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20 01 40 </w:t>
            </w:r>
          </w:p>
          <w:p w14:paraId="33A472C5" w14:textId="17B74CFC" w:rsidR="00D0410C" w:rsidRPr="0060132C" w:rsidRDefault="00D0410C" w:rsidP="00D0410C">
            <w:pPr>
              <w:pBdr>
                <w:top w:val="nil"/>
                <w:left w:val="nil"/>
                <w:bottom w:val="nil"/>
                <w:right w:val="nil"/>
                <w:between w:val="nil"/>
              </w:pBd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Metale</w:t>
            </w:r>
          </w:p>
        </w:tc>
        <w:tc>
          <w:tcPr>
            <w:tcW w:w="1559" w:type="dxa"/>
            <w:vMerge w:val="restart"/>
            <w:vAlign w:val="center"/>
          </w:tcPr>
          <w:p w14:paraId="46D3AF68" w14:textId="06535CE9"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deschis 24 mc</w:t>
            </w:r>
          </w:p>
        </w:tc>
        <w:tc>
          <w:tcPr>
            <w:tcW w:w="1843" w:type="dxa"/>
            <w:vMerge w:val="restart"/>
            <w:vAlign w:val="center"/>
          </w:tcPr>
          <w:p w14:paraId="41FCF954" w14:textId="665FC124"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20 tone</w:t>
            </w:r>
          </w:p>
        </w:tc>
        <w:tc>
          <w:tcPr>
            <w:tcW w:w="1842" w:type="dxa"/>
            <w:vMerge w:val="restart"/>
            <w:vAlign w:val="center"/>
          </w:tcPr>
          <w:p w14:paraId="20F5EF79" w14:textId="02817ACB"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3EEB2B63" w14:textId="77777777" w:rsidTr="002B54FA">
        <w:tc>
          <w:tcPr>
            <w:tcW w:w="4106" w:type="dxa"/>
            <w:vAlign w:val="center"/>
          </w:tcPr>
          <w:p w14:paraId="577417F7"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15 01 04 </w:t>
            </w:r>
          </w:p>
          <w:p w14:paraId="1406A500" w14:textId="1BC8386C" w:rsidR="00D0410C" w:rsidRPr="0060132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sz w:val="24"/>
                <w:szCs w:val="24"/>
                <w:lang w:val="ro-RO"/>
              </w:rPr>
              <w:t>ambalaje metalice</w:t>
            </w:r>
          </w:p>
        </w:tc>
        <w:tc>
          <w:tcPr>
            <w:tcW w:w="1559" w:type="dxa"/>
            <w:vMerge/>
            <w:vAlign w:val="center"/>
          </w:tcPr>
          <w:p w14:paraId="5DF4BF99"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11673F2E"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40EF7F15"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0E68C767" w14:textId="77777777" w:rsidTr="002B54FA">
        <w:tc>
          <w:tcPr>
            <w:tcW w:w="4106" w:type="dxa"/>
            <w:vAlign w:val="center"/>
          </w:tcPr>
          <w:p w14:paraId="6645DE2D" w14:textId="77777777" w:rsidR="00D0410C" w:rsidRPr="0060132C" w:rsidRDefault="00D0410C" w:rsidP="00D0410C">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lastRenderedPageBreak/>
              <w:t xml:space="preserve">20 02 01 </w:t>
            </w:r>
          </w:p>
          <w:p w14:paraId="7D5AD261" w14:textId="75D0CC98"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deşeuri biodegradabile</w:t>
            </w:r>
          </w:p>
        </w:tc>
        <w:tc>
          <w:tcPr>
            <w:tcW w:w="1559" w:type="dxa"/>
            <w:vAlign w:val="center"/>
          </w:tcPr>
          <w:p w14:paraId="2045D0BF" w14:textId="3ABA9584"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deschis 24 mc</w:t>
            </w:r>
          </w:p>
        </w:tc>
        <w:tc>
          <w:tcPr>
            <w:tcW w:w="1843" w:type="dxa"/>
            <w:vAlign w:val="center"/>
          </w:tcPr>
          <w:p w14:paraId="3165EC74" w14:textId="69ED1F06"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20 tone</w:t>
            </w:r>
          </w:p>
        </w:tc>
        <w:tc>
          <w:tcPr>
            <w:tcW w:w="1842" w:type="dxa"/>
            <w:vAlign w:val="center"/>
          </w:tcPr>
          <w:p w14:paraId="2E2CF968" w14:textId="028C6616"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2AAB4A35" w14:textId="77777777" w:rsidTr="002B54FA">
        <w:tc>
          <w:tcPr>
            <w:tcW w:w="4106" w:type="dxa"/>
            <w:vAlign w:val="center"/>
          </w:tcPr>
          <w:p w14:paraId="494975A1" w14:textId="77777777" w:rsidR="00D0410C" w:rsidRPr="0060132C" w:rsidRDefault="00D0410C" w:rsidP="00D0410C">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20 03 07 </w:t>
            </w:r>
          </w:p>
          <w:p w14:paraId="18837EDB" w14:textId="29F4ED65" w:rsidR="00D0410C" w:rsidRPr="0060132C" w:rsidRDefault="00D0410C" w:rsidP="00D0410C">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Deseuri voluminoase (mobilier)</w:t>
            </w:r>
          </w:p>
        </w:tc>
        <w:tc>
          <w:tcPr>
            <w:tcW w:w="1559" w:type="dxa"/>
            <w:vMerge w:val="restart"/>
            <w:vAlign w:val="center"/>
          </w:tcPr>
          <w:p w14:paraId="07A656A7" w14:textId="2A68959D"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inchis 28 mc</w:t>
            </w:r>
          </w:p>
        </w:tc>
        <w:tc>
          <w:tcPr>
            <w:tcW w:w="1843" w:type="dxa"/>
            <w:vMerge w:val="restart"/>
            <w:vAlign w:val="center"/>
          </w:tcPr>
          <w:p w14:paraId="1356F5E6" w14:textId="51C333EE"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22 tone</w:t>
            </w:r>
          </w:p>
        </w:tc>
        <w:tc>
          <w:tcPr>
            <w:tcW w:w="1842" w:type="dxa"/>
            <w:vMerge w:val="restart"/>
            <w:vAlign w:val="center"/>
          </w:tcPr>
          <w:p w14:paraId="0A2438FF" w14:textId="05C74CBD"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6003F67E" w14:textId="77777777" w:rsidTr="002B54FA">
        <w:tc>
          <w:tcPr>
            <w:tcW w:w="4106" w:type="dxa"/>
            <w:vAlign w:val="center"/>
          </w:tcPr>
          <w:p w14:paraId="4EE921A0" w14:textId="77777777" w:rsidR="00D0410C" w:rsidRPr="0060132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20 01 38 </w:t>
            </w:r>
          </w:p>
          <w:p w14:paraId="01434974" w14:textId="60BBCBCB" w:rsidR="00D0410C" w:rsidRPr="0060132C" w:rsidRDefault="00D0410C" w:rsidP="00D0410C">
            <w:pP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lemn, altul decât cel specificat la 20 01 37</w:t>
            </w:r>
          </w:p>
        </w:tc>
        <w:tc>
          <w:tcPr>
            <w:tcW w:w="1559" w:type="dxa"/>
            <w:vMerge/>
            <w:vAlign w:val="center"/>
          </w:tcPr>
          <w:p w14:paraId="0D65868A"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0AE713BC"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5DECC9BB"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77B390AC" w14:textId="77777777" w:rsidTr="002B54FA">
        <w:tc>
          <w:tcPr>
            <w:tcW w:w="4106" w:type="dxa"/>
            <w:vAlign w:val="center"/>
          </w:tcPr>
          <w:p w14:paraId="7BF426A2"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15 01 03 </w:t>
            </w:r>
          </w:p>
          <w:p w14:paraId="4D39A0E3" w14:textId="607B0D69"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ambalaje de lemn</w:t>
            </w:r>
          </w:p>
        </w:tc>
        <w:tc>
          <w:tcPr>
            <w:tcW w:w="1559" w:type="dxa"/>
            <w:vMerge/>
            <w:vAlign w:val="center"/>
          </w:tcPr>
          <w:p w14:paraId="36DE092B" w14:textId="7F84414C"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7F129541" w14:textId="6A093D5E"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06F4C844"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2EDB38C1" w14:textId="77777777" w:rsidTr="002B54FA">
        <w:tc>
          <w:tcPr>
            <w:tcW w:w="4106" w:type="dxa"/>
            <w:vAlign w:val="center"/>
          </w:tcPr>
          <w:p w14:paraId="1C18637C"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15 01 02 </w:t>
            </w:r>
          </w:p>
          <w:p w14:paraId="5AAE67D8" w14:textId="6C5BE2CA"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ambalaje de materiale plastice </w:t>
            </w:r>
          </w:p>
        </w:tc>
        <w:tc>
          <w:tcPr>
            <w:tcW w:w="1559" w:type="dxa"/>
            <w:vMerge w:val="restart"/>
            <w:vAlign w:val="center"/>
          </w:tcPr>
          <w:p w14:paraId="6FD2A507" w14:textId="12DB06F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compactor</w:t>
            </w:r>
          </w:p>
        </w:tc>
        <w:tc>
          <w:tcPr>
            <w:tcW w:w="1843" w:type="dxa"/>
            <w:vMerge w:val="restart"/>
            <w:vAlign w:val="center"/>
          </w:tcPr>
          <w:p w14:paraId="7F11FC65" w14:textId="77A5FE33"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25 mc</w:t>
            </w:r>
          </w:p>
        </w:tc>
        <w:tc>
          <w:tcPr>
            <w:tcW w:w="1842" w:type="dxa"/>
            <w:vMerge w:val="restart"/>
            <w:vAlign w:val="center"/>
          </w:tcPr>
          <w:p w14:paraId="700C9C75" w14:textId="42654E99"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7D794CCB" w14:textId="77777777" w:rsidTr="00805D37">
        <w:trPr>
          <w:trHeight w:val="678"/>
        </w:trPr>
        <w:tc>
          <w:tcPr>
            <w:tcW w:w="4106" w:type="dxa"/>
            <w:vAlign w:val="center"/>
          </w:tcPr>
          <w:p w14:paraId="4EA682D3" w14:textId="77777777" w:rsidR="00D0410C" w:rsidRPr="0060132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60132C">
              <w:rPr>
                <w:rFonts w:ascii="Times New Roman" w:hAnsi="Times New Roman" w:cs="Times New Roman"/>
                <w:color w:val="000000"/>
                <w:sz w:val="24"/>
                <w:szCs w:val="24"/>
              </w:rPr>
              <w:t xml:space="preserve">20 01 39 </w:t>
            </w:r>
          </w:p>
          <w:p w14:paraId="17A1145F" w14:textId="64F5B44A"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color w:val="000000"/>
                <w:sz w:val="24"/>
                <w:szCs w:val="24"/>
              </w:rPr>
              <w:t>materiale plastice</w:t>
            </w:r>
          </w:p>
        </w:tc>
        <w:tc>
          <w:tcPr>
            <w:tcW w:w="1559" w:type="dxa"/>
            <w:vMerge/>
            <w:vAlign w:val="center"/>
          </w:tcPr>
          <w:p w14:paraId="19973005"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5819E96F"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751D3B4F"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572C0854" w14:textId="77777777" w:rsidTr="002B54FA">
        <w:tc>
          <w:tcPr>
            <w:tcW w:w="4106" w:type="dxa"/>
            <w:vAlign w:val="center"/>
          </w:tcPr>
          <w:p w14:paraId="090860DB"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15 01 06 </w:t>
            </w:r>
          </w:p>
          <w:p w14:paraId="6C0EF38C" w14:textId="334C1683"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ambalaje amestecate</w:t>
            </w:r>
          </w:p>
        </w:tc>
        <w:tc>
          <w:tcPr>
            <w:tcW w:w="1559" w:type="dxa"/>
            <w:vAlign w:val="center"/>
          </w:tcPr>
          <w:p w14:paraId="14A23D0B" w14:textId="019E9FF6" w:rsidR="00D0410C" w:rsidRPr="0060132C" w:rsidRDefault="005C3A5F"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deschis 24 mc</w:t>
            </w:r>
          </w:p>
        </w:tc>
        <w:tc>
          <w:tcPr>
            <w:tcW w:w="1843" w:type="dxa"/>
            <w:vAlign w:val="center"/>
          </w:tcPr>
          <w:p w14:paraId="2F0C9A27" w14:textId="3FE8F1F5" w:rsidR="00D0410C" w:rsidRPr="0060132C" w:rsidRDefault="005C3A5F"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20 tone</w:t>
            </w:r>
          </w:p>
        </w:tc>
        <w:tc>
          <w:tcPr>
            <w:tcW w:w="1842" w:type="dxa"/>
            <w:vAlign w:val="center"/>
          </w:tcPr>
          <w:p w14:paraId="118284C4" w14:textId="4BFA0D09" w:rsidR="00D0410C" w:rsidRPr="0060132C" w:rsidRDefault="005C3A5F"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57CE2172" w14:textId="77777777" w:rsidTr="002B54FA">
        <w:tc>
          <w:tcPr>
            <w:tcW w:w="4106" w:type="dxa"/>
            <w:vAlign w:val="center"/>
          </w:tcPr>
          <w:p w14:paraId="161120B2"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15 01 10* </w:t>
            </w:r>
          </w:p>
          <w:p w14:paraId="052BA322" w14:textId="558CCFEA"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ambalaje care conţin reziduuri sau sunt contaminate cu substanţe periculoase</w:t>
            </w:r>
          </w:p>
        </w:tc>
        <w:tc>
          <w:tcPr>
            <w:tcW w:w="1559" w:type="dxa"/>
            <w:vAlign w:val="center"/>
          </w:tcPr>
          <w:p w14:paraId="761DFFD4" w14:textId="29A984B9" w:rsidR="00D0410C" w:rsidRPr="0060132C" w:rsidRDefault="005C3A5F"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 – cos ambalaje contaminate</w:t>
            </w:r>
          </w:p>
        </w:tc>
        <w:tc>
          <w:tcPr>
            <w:tcW w:w="1843" w:type="dxa"/>
            <w:vAlign w:val="center"/>
          </w:tcPr>
          <w:p w14:paraId="77EC55DC" w14:textId="7AAA51CF" w:rsidR="00D0410C" w:rsidRPr="0060132C" w:rsidRDefault="005C3A5F"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120 l</w:t>
            </w:r>
          </w:p>
        </w:tc>
        <w:tc>
          <w:tcPr>
            <w:tcW w:w="1842" w:type="dxa"/>
            <w:vAlign w:val="center"/>
          </w:tcPr>
          <w:p w14:paraId="40A6BDDA" w14:textId="74660946"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D15</w:t>
            </w:r>
          </w:p>
        </w:tc>
      </w:tr>
      <w:tr w:rsidR="00D0410C" w:rsidRPr="0060132C" w14:paraId="15148365" w14:textId="77777777" w:rsidTr="002B54FA">
        <w:tc>
          <w:tcPr>
            <w:tcW w:w="4106" w:type="dxa"/>
            <w:vAlign w:val="center"/>
          </w:tcPr>
          <w:p w14:paraId="0CFB4490"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16 01 03 </w:t>
            </w:r>
          </w:p>
          <w:p w14:paraId="19D2AC71" w14:textId="05CC62E9"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anvelope scoase din uz</w:t>
            </w:r>
          </w:p>
        </w:tc>
        <w:tc>
          <w:tcPr>
            <w:tcW w:w="1559" w:type="dxa"/>
            <w:vAlign w:val="center"/>
          </w:tcPr>
          <w:p w14:paraId="422E1B3B" w14:textId="4501B2A4"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deschis 24 mc</w:t>
            </w:r>
          </w:p>
        </w:tc>
        <w:tc>
          <w:tcPr>
            <w:tcW w:w="1843" w:type="dxa"/>
            <w:vAlign w:val="center"/>
          </w:tcPr>
          <w:p w14:paraId="7DD77867" w14:textId="6D2F234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20 tone</w:t>
            </w:r>
          </w:p>
        </w:tc>
        <w:tc>
          <w:tcPr>
            <w:tcW w:w="1842" w:type="dxa"/>
            <w:vAlign w:val="center"/>
          </w:tcPr>
          <w:p w14:paraId="4E32FCAE" w14:textId="6CD0C263"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6F922D0C" w14:textId="77777777" w:rsidTr="002B54FA">
        <w:tc>
          <w:tcPr>
            <w:tcW w:w="4106" w:type="dxa"/>
            <w:vAlign w:val="center"/>
          </w:tcPr>
          <w:p w14:paraId="79F752D3"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17 01 01 </w:t>
            </w:r>
          </w:p>
          <w:p w14:paraId="1AC051EA" w14:textId="22BB70CC"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Beton</w:t>
            </w:r>
          </w:p>
        </w:tc>
        <w:tc>
          <w:tcPr>
            <w:tcW w:w="1559" w:type="dxa"/>
            <w:vAlign w:val="center"/>
          </w:tcPr>
          <w:p w14:paraId="5F133B13" w14:textId="3B880840"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deschis 16 mc</w:t>
            </w:r>
          </w:p>
        </w:tc>
        <w:tc>
          <w:tcPr>
            <w:tcW w:w="1843" w:type="dxa"/>
            <w:vAlign w:val="center"/>
          </w:tcPr>
          <w:p w14:paraId="7FCE2329" w14:textId="6CB1636D"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18 tone</w:t>
            </w:r>
          </w:p>
        </w:tc>
        <w:tc>
          <w:tcPr>
            <w:tcW w:w="1842" w:type="dxa"/>
            <w:vAlign w:val="center"/>
          </w:tcPr>
          <w:p w14:paraId="2227E53E" w14:textId="3F5BD0C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2628C097" w14:textId="77777777" w:rsidTr="002B54FA">
        <w:tc>
          <w:tcPr>
            <w:tcW w:w="4106" w:type="dxa"/>
            <w:vAlign w:val="center"/>
          </w:tcPr>
          <w:p w14:paraId="46894984"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17 01 02 </w:t>
            </w:r>
          </w:p>
          <w:p w14:paraId="34CCFD9E" w14:textId="216F399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Cărămizi</w:t>
            </w:r>
          </w:p>
        </w:tc>
        <w:tc>
          <w:tcPr>
            <w:tcW w:w="1559" w:type="dxa"/>
            <w:vMerge w:val="restart"/>
            <w:vAlign w:val="center"/>
          </w:tcPr>
          <w:p w14:paraId="372A68BF" w14:textId="2206E23F"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deschis 16 mc</w:t>
            </w:r>
          </w:p>
        </w:tc>
        <w:tc>
          <w:tcPr>
            <w:tcW w:w="1843" w:type="dxa"/>
            <w:vMerge w:val="restart"/>
            <w:vAlign w:val="center"/>
          </w:tcPr>
          <w:p w14:paraId="00A4A0C1" w14:textId="77777777" w:rsidR="005C3A5F" w:rsidRPr="0060132C" w:rsidRDefault="005C3A5F" w:rsidP="00D0410C">
            <w:pPr>
              <w:jc w:val="both"/>
              <w:rPr>
                <w:rFonts w:ascii="Times New Roman" w:hAnsi="Times New Roman" w:cs="Times New Roman"/>
                <w:sz w:val="24"/>
                <w:szCs w:val="24"/>
                <w:lang w:val="ro-RO"/>
              </w:rPr>
            </w:pPr>
          </w:p>
          <w:p w14:paraId="10BF86BB" w14:textId="77777777" w:rsidR="005C3A5F" w:rsidRPr="0060132C" w:rsidRDefault="005C3A5F" w:rsidP="00D0410C">
            <w:pPr>
              <w:jc w:val="both"/>
              <w:rPr>
                <w:rFonts w:ascii="Times New Roman" w:hAnsi="Times New Roman" w:cs="Times New Roman"/>
                <w:sz w:val="24"/>
                <w:szCs w:val="24"/>
                <w:lang w:val="ro-RO"/>
              </w:rPr>
            </w:pPr>
          </w:p>
          <w:p w14:paraId="0DF912CC" w14:textId="77777777" w:rsidR="005C3A5F" w:rsidRPr="0060132C" w:rsidRDefault="005C3A5F" w:rsidP="00D0410C">
            <w:pPr>
              <w:jc w:val="both"/>
              <w:rPr>
                <w:rFonts w:ascii="Times New Roman" w:hAnsi="Times New Roman" w:cs="Times New Roman"/>
                <w:sz w:val="24"/>
                <w:szCs w:val="24"/>
                <w:lang w:val="ro-RO"/>
              </w:rPr>
            </w:pPr>
          </w:p>
          <w:p w14:paraId="31486444" w14:textId="77777777" w:rsidR="005C3A5F" w:rsidRPr="0060132C" w:rsidRDefault="005C3A5F" w:rsidP="00D0410C">
            <w:pPr>
              <w:jc w:val="both"/>
              <w:rPr>
                <w:rFonts w:ascii="Times New Roman" w:hAnsi="Times New Roman" w:cs="Times New Roman"/>
                <w:sz w:val="24"/>
                <w:szCs w:val="24"/>
                <w:lang w:val="ro-RO"/>
              </w:rPr>
            </w:pPr>
          </w:p>
          <w:p w14:paraId="1B9BA3B5" w14:textId="77777777" w:rsidR="005C3A5F" w:rsidRPr="0060132C" w:rsidRDefault="005C3A5F" w:rsidP="00D0410C">
            <w:pPr>
              <w:jc w:val="both"/>
              <w:rPr>
                <w:rFonts w:ascii="Times New Roman" w:hAnsi="Times New Roman" w:cs="Times New Roman"/>
                <w:sz w:val="24"/>
                <w:szCs w:val="24"/>
                <w:lang w:val="ro-RO"/>
              </w:rPr>
            </w:pPr>
          </w:p>
          <w:p w14:paraId="1682A76A" w14:textId="77777777" w:rsidR="005C3A5F" w:rsidRPr="0060132C" w:rsidRDefault="005C3A5F" w:rsidP="00D0410C">
            <w:pPr>
              <w:jc w:val="both"/>
              <w:rPr>
                <w:rFonts w:ascii="Times New Roman" w:hAnsi="Times New Roman" w:cs="Times New Roman"/>
                <w:sz w:val="24"/>
                <w:szCs w:val="24"/>
                <w:lang w:val="ro-RO"/>
              </w:rPr>
            </w:pPr>
          </w:p>
          <w:p w14:paraId="6F86FEB7" w14:textId="77777777" w:rsidR="005C3A5F" w:rsidRPr="0060132C" w:rsidRDefault="005C3A5F" w:rsidP="00D0410C">
            <w:pPr>
              <w:jc w:val="both"/>
              <w:rPr>
                <w:rFonts w:ascii="Times New Roman" w:hAnsi="Times New Roman" w:cs="Times New Roman"/>
                <w:sz w:val="24"/>
                <w:szCs w:val="24"/>
                <w:lang w:val="ro-RO"/>
              </w:rPr>
            </w:pPr>
          </w:p>
          <w:p w14:paraId="710132C3" w14:textId="2D5D4E06"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18 tone</w:t>
            </w:r>
          </w:p>
        </w:tc>
        <w:tc>
          <w:tcPr>
            <w:tcW w:w="1842" w:type="dxa"/>
            <w:vMerge w:val="restart"/>
            <w:vAlign w:val="center"/>
          </w:tcPr>
          <w:p w14:paraId="3156E3E1" w14:textId="77777777" w:rsidR="005C3A5F" w:rsidRPr="0060132C" w:rsidRDefault="005C3A5F" w:rsidP="00D0410C">
            <w:pPr>
              <w:jc w:val="both"/>
              <w:rPr>
                <w:rFonts w:ascii="Times New Roman" w:hAnsi="Times New Roman" w:cs="Times New Roman"/>
                <w:sz w:val="24"/>
                <w:szCs w:val="24"/>
                <w:lang w:val="ro-RO"/>
              </w:rPr>
            </w:pPr>
          </w:p>
          <w:p w14:paraId="237A11EA" w14:textId="77777777" w:rsidR="005C3A5F" w:rsidRPr="0060132C" w:rsidRDefault="005C3A5F" w:rsidP="00D0410C">
            <w:pPr>
              <w:jc w:val="both"/>
              <w:rPr>
                <w:rFonts w:ascii="Times New Roman" w:hAnsi="Times New Roman" w:cs="Times New Roman"/>
                <w:sz w:val="24"/>
                <w:szCs w:val="24"/>
                <w:lang w:val="ro-RO"/>
              </w:rPr>
            </w:pPr>
          </w:p>
          <w:p w14:paraId="3EEF85F0" w14:textId="77777777" w:rsidR="005C3A5F" w:rsidRPr="0060132C" w:rsidRDefault="005C3A5F" w:rsidP="00D0410C">
            <w:pPr>
              <w:jc w:val="both"/>
              <w:rPr>
                <w:rFonts w:ascii="Times New Roman" w:hAnsi="Times New Roman" w:cs="Times New Roman"/>
                <w:sz w:val="24"/>
                <w:szCs w:val="24"/>
                <w:lang w:val="ro-RO"/>
              </w:rPr>
            </w:pPr>
          </w:p>
          <w:p w14:paraId="34D6BACD" w14:textId="77777777" w:rsidR="005C3A5F" w:rsidRPr="0060132C" w:rsidRDefault="005C3A5F" w:rsidP="00D0410C">
            <w:pPr>
              <w:jc w:val="both"/>
              <w:rPr>
                <w:rFonts w:ascii="Times New Roman" w:hAnsi="Times New Roman" w:cs="Times New Roman"/>
                <w:sz w:val="24"/>
                <w:szCs w:val="24"/>
                <w:lang w:val="ro-RO"/>
              </w:rPr>
            </w:pPr>
          </w:p>
          <w:p w14:paraId="3C4C19AF" w14:textId="77777777" w:rsidR="005C3A5F" w:rsidRPr="0060132C" w:rsidRDefault="005C3A5F" w:rsidP="00D0410C">
            <w:pPr>
              <w:jc w:val="both"/>
              <w:rPr>
                <w:rFonts w:ascii="Times New Roman" w:hAnsi="Times New Roman" w:cs="Times New Roman"/>
                <w:sz w:val="24"/>
                <w:szCs w:val="24"/>
                <w:lang w:val="ro-RO"/>
              </w:rPr>
            </w:pPr>
          </w:p>
          <w:p w14:paraId="6F475F5B" w14:textId="77777777" w:rsidR="005C3A5F" w:rsidRPr="0060132C" w:rsidRDefault="005C3A5F" w:rsidP="00D0410C">
            <w:pPr>
              <w:jc w:val="both"/>
              <w:rPr>
                <w:rFonts w:ascii="Times New Roman" w:hAnsi="Times New Roman" w:cs="Times New Roman"/>
                <w:sz w:val="24"/>
                <w:szCs w:val="24"/>
                <w:lang w:val="ro-RO"/>
              </w:rPr>
            </w:pPr>
          </w:p>
          <w:p w14:paraId="54939E98" w14:textId="77777777" w:rsidR="005C3A5F" w:rsidRPr="0060132C" w:rsidRDefault="005C3A5F" w:rsidP="00D0410C">
            <w:pPr>
              <w:jc w:val="both"/>
              <w:rPr>
                <w:rFonts w:ascii="Times New Roman" w:hAnsi="Times New Roman" w:cs="Times New Roman"/>
                <w:sz w:val="24"/>
                <w:szCs w:val="24"/>
                <w:lang w:val="ro-RO"/>
              </w:rPr>
            </w:pPr>
          </w:p>
          <w:p w14:paraId="560558B3" w14:textId="202207D8"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6731A411" w14:textId="77777777" w:rsidTr="002B54FA">
        <w:tc>
          <w:tcPr>
            <w:tcW w:w="4106" w:type="dxa"/>
            <w:vAlign w:val="center"/>
          </w:tcPr>
          <w:p w14:paraId="7BFDC8F1"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17 01 03 </w:t>
            </w:r>
          </w:p>
          <w:p w14:paraId="142E8711" w14:textId="1D73BBF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ţigle şi materiale ceramice</w:t>
            </w:r>
          </w:p>
        </w:tc>
        <w:tc>
          <w:tcPr>
            <w:tcW w:w="1559" w:type="dxa"/>
            <w:vMerge/>
            <w:vAlign w:val="center"/>
          </w:tcPr>
          <w:p w14:paraId="58006088"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21841494"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63163D11"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1E93CC0D" w14:textId="77777777" w:rsidTr="002B54FA">
        <w:tc>
          <w:tcPr>
            <w:tcW w:w="4106" w:type="dxa"/>
            <w:vAlign w:val="center"/>
          </w:tcPr>
          <w:p w14:paraId="78B56D44"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17 01 07 </w:t>
            </w:r>
          </w:p>
          <w:p w14:paraId="2150CB72" w14:textId="644CFDE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amestecuri de beton, cărămizi, ţigle şi materiale ceramice, altele decât cele specificate la 17 01 06</w:t>
            </w:r>
          </w:p>
        </w:tc>
        <w:tc>
          <w:tcPr>
            <w:tcW w:w="1559" w:type="dxa"/>
            <w:vMerge/>
            <w:vAlign w:val="center"/>
          </w:tcPr>
          <w:p w14:paraId="3399A2DD"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2809D8F2"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1CD47B88"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6B69EAB8" w14:textId="77777777" w:rsidTr="002B54FA">
        <w:tc>
          <w:tcPr>
            <w:tcW w:w="4106" w:type="dxa"/>
            <w:vAlign w:val="center"/>
          </w:tcPr>
          <w:p w14:paraId="62F8EFA9"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17 02 01 </w:t>
            </w:r>
          </w:p>
          <w:p w14:paraId="1432F630" w14:textId="31DA6648"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Lemn</w:t>
            </w:r>
          </w:p>
        </w:tc>
        <w:tc>
          <w:tcPr>
            <w:tcW w:w="1559" w:type="dxa"/>
            <w:vMerge/>
            <w:vAlign w:val="center"/>
          </w:tcPr>
          <w:p w14:paraId="021B4C5C"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6C4D0C62"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62E0F6D3"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092BA1E8" w14:textId="77777777" w:rsidTr="002B54FA">
        <w:tc>
          <w:tcPr>
            <w:tcW w:w="4106" w:type="dxa"/>
            <w:vAlign w:val="center"/>
          </w:tcPr>
          <w:p w14:paraId="2707D8AE" w14:textId="67BD3E2B"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17 02 02 sticlă</w:t>
            </w:r>
          </w:p>
        </w:tc>
        <w:tc>
          <w:tcPr>
            <w:tcW w:w="1559" w:type="dxa"/>
            <w:vMerge/>
            <w:vAlign w:val="center"/>
          </w:tcPr>
          <w:p w14:paraId="73104966"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52DCC51D"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7A82DB7F"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324FCE5B" w14:textId="77777777" w:rsidTr="002B54FA">
        <w:tc>
          <w:tcPr>
            <w:tcW w:w="4106" w:type="dxa"/>
            <w:vAlign w:val="center"/>
          </w:tcPr>
          <w:p w14:paraId="5BFD0A7F"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17 02 03 </w:t>
            </w:r>
          </w:p>
          <w:p w14:paraId="69EF040A" w14:textId="0873C299"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materiale plastice</w:t>
            </w:r>
          </w:p>
        </w:tc>
        <w:tc>
          <w:tcPr>
            <w:tcW w:w="1559" w:type="dxa"/>
            <w:vMerge/>
            <w:vAlign w:val="center"/>
          </w:tcPr>
          <w:p w14:paraId="117AEDC5" w14:textId="77777777" w:rsidR="00D0410C" w:rsidRPr="0060132C" w:rsidRDefault="00D0410C" w:rsidP="00D0410C">
            <w:pPr>
              <w:jc w:val="both"/>
              <w:rPr>
                <w:rFonts w:ascii="Times New Roman" w:hAnsi="Times New Roman" w:cs="Times New Roman"/>
                <w:sz w:val="24"/>
                <w:szCs w:val="24"/>
                <w:lang w:val="ro-RO"/>
              </w:rPr>
            </w:pPr>
          </w:p>
        </w:tc>
        <w:tc>
          <w:tcPr>
            <w:tcW w:w="1843" w:type="dxa"/>
            <w:vMerge/>
            <w:vAlign w:val="center"/>
          </w:tcPr>
          <w:p w14:paraId="340054E4" w14:textId="77777777" w:rsidR="00D0410C" w:rsidRPr="0060132C" w:rsidRDefault="00D0410C" w:rsidP="00D0410C">
            <w:pPr>
              <w:jc w:val="both"/>
              <w:rPr>
                <w:rFonts w:ascii="Times New Roman" w:hAnsi="Times New Roman" w:cs="Times New Roman"/>
                <w:sz w:val="24"/>
                <w:szCs w:val="24"/>
                <w:lang w:val="ro-RO"/>
              </w:rPr>
            </w:pPr>
          </w:p>
        </w:tc>
        <w:tc>
          <w:tcPr>
            <w:tcW w:w="1842" w:type="dxa"/>
            <w:vMerge/>
            <w:vAlign w:val="center"/>
          </w:tcPr>
          <w:p w14:paraId="0BC57CC2" w14:textId="77777777" w:rsidR="00D0410C" w:rsidRPr="0060132C" w:rsidRDefault="00D0410C" w:rsidP="00D0410C">
            <w:pPr>
              <w:jc w:val="both"/>
              <w:rPr>
                <w:rFonts w:ascii="Times New Roman" w:hAnsi="Times New Roman" w:cs="Times New Roman"/>
                <w:sz w:val="24"/>
                <w:szCs w:val="24"/>
                <w:lang w:val="ro-RO"/>
              </w:rPr>
            </w:pPr>
          </w:p>
        </w:tc>
      </w:tr>
      <w:tr w:rsidR="00D0410C" w:rsidRPr="0060132C" w14:paraId="241C06C4" w14:textId="77777777" w:rsidTr="002B54FA">
        <w:tc>
          <w:tcPr>
            <w:tcW w:w="4106" w:type="dxa"/>
            <w:vAlign w:val="center"/>
          </w:tcPr>
          <w:p w14:paraId="529DB16A"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17 02 04* </w:t>
            </w:r>
          </w:p>
          <w:p w14:paraId="3AAC5585" w14:textId="0F83E966"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sticlă, materiale plastice sau lemn cu conţinut de sau contaminate cu substanţe periculoase</w:t>
            </w:r>
          </w:p>
        </w:tc>
        <w:tc>
          <w:tcPr>
            <w:tcW w:w="1559" w:type="dxa"/>
            <w:vAlign w:val="center"/>
          </w:tcPr>
          <w:p w14:paraId="0059AEB4" w14:textId="41F0710A"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Container deseuri periculoase</w:t>
            </w:r>
          </w:p>
        </w:tc>
        <w:tc>
          <w:tcPr>
            <w:tcW w:w="1843" w:type="dxa"/>
            <w:vAlign w:val="center"/>
          </w:tcPr>
          <w:p w14:paraId="0B8FEBA3" w14:textId="5459882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120</w:t>
            </w:r>
            <w:r w:rsidR="00E24583">
              <w:rPr>
                <w:rFonts w:ascii="Times New Roman" w:hAnsi="Times New Roman" w:cs="Times New Roman"/>
                <w:sz w:val="24"/>
                <w:szCs w:val="24"/>
                <w:lang w:val="ro-RO"/>
              </w:rPr>
              <w:t>0 kg</w:t>
            </w:r>
            <w:r w:rsidRPr="0060132C">
              <w:rPr>
                <w:rFonts w:ascii="Times New Roman" w:hAnsi="Times New Roman" w:cs="Times New Roman"/>
                <w:sz w:val="24"/>
                <w:szCs w:val="24"/>
                <w:lang w:val="ro-RO"/>
              </w:rPr>
              <w:t xml:space="preserve"> </w:t>
            </w:r>
          </w:p>
        </w:tc>
        <w:tc>
          <w:tcPr>
            <w:tcW w:w="1842" w:type="dxa"/>
            <w:vAlign w:val="center"/>
          </w:tcPr>
          <w:p w14:paraId="2B4F8131" w14:textId="7769C4A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R13</w:t>
            </w:r>
          </w:p>
        </w:tc>
      </w:tr>
      <w:tr w:rsidR="00D0410C" w:rsidRPr="0060132C" w14:paraId="188A367C" w14:textId="77777777" w:rsidTr="002B54FA">
        <w:tc>
          <w:tcPr>
            <w:tcW w:w="4106" w:type="dxa"/>
            <w:vAlign w:val="center"/>
          </w:tcPr>
          <w:p w14:paraId="016C0C84"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02 01 02 </w:t>
            </w:r>
          </w:p>
          <w:p w14:paraId="56EB868E" w14:textId="70AEEAA1"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deşeuri de ţesuturi animale</w:t>
            </w:r>
          </w:p>
        </w:tc>
        <w:tc>
          <w:tcPr>
            <w:tcW w:w="1559" w:type="dxa"/>
            <w:vAlign w:val="center"/>
          </w:tcPr>
          <w:p w14:paraId="4491CA7D" w14:textId="77777777"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Container frigorific </w:t>
            </w:r>
          </w:p>
          <w:p w14:paraId="2495E934" w14:textId="608EA299"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2*2*2,25 m</w:t>
            </w:r>
          </w:p>
        </w:tc>
        <w:tc>
          <w:tcPr>
            <w:tcW w:w="1843" w:type="dxa"/>
            <w:vAlign w:val="center"/>
          </w:tcPr>
          <w:p w14:paraId="26202DC9" w14:textId="6B026FCF"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0,1 tone</w:t>
            </w:r>
          </w:p>
        </w:tc>
        <w:tc>
          <w:tcPr>
            <w:tcW w:w="1842" w:type="dxa"/>
            <w:vAlign w:val="center"/>
          </w:tcPr>
          <w:p w14:paraId="3B892CD8" w14:textId="01700A16" w:rsidR="00D0410C" w:rsidRPr="0060132C" w:rsidRDefault="00D0410C" w:rsidP="00D0410C">
            <w:pPr>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D15</w:t>
            </w:r>
          </w:p>
        </w:tc>
      </w:tr>
    </w:tbl>
    <w:p w14:paraId="576AB4C6" w14:textId="6EC6A327" w:rsidR="00BD50E4" w:rsidRPr="0060132C" w:rsidRDefault="003E1613"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In perioada de funcţionare, gestionarea deșeurilor se va realiza de către titular cu respectarea legislaţiei</w:t>
      </w:r>
      <w:r w:rsidR="00BD50E4" w:rsidRPr="0060132C">
        <w:rPr>
          <w:rFonts w:ascii="Times New Roman" w:hAnsi="Times New Roman" w:cs="Times New Roman"/>
          <w:sz w:val="24"/>
          <w:szCs w:val="24"/>
          <w:lang w:val="ro-RO"/>
        </w:rPr>
        <w:t xml:space="preserve"> în vigoare:</w:t>
      </w:r>
    </w:p>
    <w:p w14:paraId="79D8F188" w14:textId="33154E39" w:rsidR="00EB6303" w:rsidRPr="0060132C" w:rsidRDefault="00EB6303"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 va evita mentinerea de stocuri de deșeuri pentru o perioadă lungă de timp, în special pentru deșeuri</w:t>
      </w:r>
      <w:r w:rsidR="008E05B4" w:rsidRPr="0060132C">
        <w:rPr>
          <w:rFonts w:ascii="Times New Roman" w:hAnsi="Times New Roman" w:cs="Times New Roman"/>
          <w:sz w:val="24"/>
          <w:szCs w:val="24"/>
          <w:lang w:val="ro-RO"/>
        </w:rPr>
        <w:t>le</w:t>
      </w:r>
      <w:r w:rsidRPr="0060132C">
        <w:rPr>
          <w:rFonts w:ascii="Times New Roman" w:hAnsi="Times New Roman" w:cs="Times New Roman"/>
          <w:sz w:val="24"/>
          <w:szCs w:val="24"/>
          <w:lang w:val="ro-RO"/>
        </w:rPr>
        <w:t xml:space="preserve"> periculoase. Se va reglementa acest aspect contractual, prin impunerea unei frecvențe minime (1 data/luna) de preluare a deșeurilor. Pentru optimizarea costurilor, se poate încheia un contract cadru cu un operator alături de alte centre de col</w:t>
      </w:r>
      <w:r w:rsidR="008E05B4" w:rsidRPr="0060132C">
        <w:rPr>
          <w:rFonts w:ascii="Times New Roman" w:hAnsi="Times New Roman" w:cs="Times New Roman"/>
          <w:sz w:val="24"/>
          <w:szCs w:val="24"/>
          <w:lang w:val="ro-RO"/>
        </w:rPr>
        <w:t>e</w:t>
      </w:r>
      <w:r w:rsidRPr="0060132C">
        <w:rPr>
          <w:rFonts w:ascii="Times New Roman" w:hAnsi="Times New Roman" w:cs="Times New Roman"/>
          <w:sz w:val="24"/>
          <w:szCs w:val="24"/>
          <w:lang w:val="ro-RO"/>
        </w:rPr>
        <w:t>ctare cu aport voluntar din județ.</w:t>
      </w:r>
    </w:p>
    <w:p w14:paraId="53669F32" w14:textId="79C8957B" w:rsidR="008E05B4" w:rsidRPr="0060132C" w:rsidRDefault="008E05B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 va asigura o gestionare a deseurilor corespunzatoare, care sa nu genereze efecte dăinătoare asupra mediului înconjurător sau disconfort asupra sănătății populației din zonă. Deșeurile periculoase și cele cu potențial a crea disconfort vor fi stocate conform prevederilor legale, în spații închise: cadavrele de animale mici in containerul frigorific, iar deșeurile periculoase (vopsele, bidoane de vopsele sau diluanți, medicamente expirate, baterii)</w:t>
      </w:r>
      <w:r w:rsidR="001148DF" w:rsidRPr="0060132C">
        <w:rPr>
          <w:rFonts w:ascii="Times New Roman" w:hAnsi="Times New Roman" w:cs="Times New Roman"/>
          <w:sz w:val="24"/>
          <w:szCs w:val="24"/>
          <w:lang w:val="ro-RO"/>
        </w:rPr>
        <w:t xml:space="preserve"> vor fi stocate în containerul tip baracă. Pentru deșeurile nepericuloase, se vor implementa măsuri organizatorice pentru a se evita împrăștierea lor.</w:t>
      </w:r>
    </w:p>
    <w:p w14:paraId="421F88C1" w14:textId="37218908" w:rsidR="003E1613" w:rsidRPr="0060132C" w:rsidRDefault="00BD50E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Deseurile stocate temporar vor fi incredintate exclusiv operatorilor autorizati pentru gestionarea acestora</w:t>
      </w:r>
      <w:r w:rsidR="00EB6303" w:rsidRPr="0060132C">
        <w:rPr>
          <w:rFonts w:ascii="Times New Roman" w:hAnsi="Times New Roman" w:cs="Times New Roman"/>
          <w:sz w:val="24"/>
          <w:szCs w:val="24"/>
          <w:lang w:val="ro-RO"/>
        </w:rPr>
        <w:t>.</w:t>
      </w:r>
    </w:p>
    <w:p w14:paraId="27472B27" w14:textId="1C92B726" w:rsidR="00BD50E4" w:rsidRPr="0060132C" w:rsidRDefault="00BD50E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Transportul deseurilor se va realiza conform prevederilor HG 1061/2008 privind transportul deșeurilor periculoase și nepericuloase pe teritoriul României, în baza formularisticii specifice (Anexa 2/Anexa 3 – după caz), exclusiv cu autovehicule speciale, astfel încât sa fie evitată îmrăștierea de deșeuri</w:t>
      </w:r>
      <w:r w:rsidR="00EB6303"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 xml:space="preserve"> </w:t>
      </w:r>
    </w:p>
    <w:p w14:paraId="05348A7B" w14:textId="3A1FD637" w:rsidR="005C3A5F" w:rsidRPr="0060132C" w:rsidRDefault="00BD50E4" w:rsidP="0065669D">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 vor realiza audituri periodice conform legislatiei aplicabile privind gestionarea deșeurilor, respectarea ierarhiei gestiunii deseurilor si promovarea actiunilor de prevenire si reducere a cantitatilor de deseuri</w:t>
      </w:r>
      <w:r w:rsidR="00EB6303" w:rsidRPr="0060132C">
        <w:rPr>
          <w:rFonts w:ascii="Times New Roman" w:hAnsi="Times New Roman" w:cs="Times New Roman"/>
          <w:sz w:val="24"/>
          <w:szCs w:val="24"/>
          <w:lang w:val="ro-RO"/>
        </w:rPr>
        <w:t>.</w:t>
      </w:r>
    </w:p>
    <w:p w14:paraId="4B411E04" w14:textId="42496EBD" w:rsidR="00B572A0" w:rsidRPr="0060132C" w:rsidRDefault="00B572A0" w:rsidP="00754461">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 gospodărirea substanţelor şi preparatelor chimice periculoase:</w:t>
      </w:r>
    </w:p>
    <w:p w14:paraId="42BAE57B" w14:textId="4F80C577" w:rsidR="00573B74" w:rsidRPr="0060132C" w:rsidRDefault="00573B74" w:rsidP="00754461">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În faza de exploatare procesul nu implică substanțe toxice sau periculoase</w:t>
      </w:r>
      <w:r w:rsidR="00B44B7B" w:rsidRPr="0060132C">
        <w:rPr>
          <w:rFonts w:ascii="Times New Roman" w:hAnsi="Times New Roman" w:cs="Times New Roman"/>
          <w:sz w:val="24"/>
          <w:szCs w:val="24"/>
          <w:lang w:val="ro-RO"/>
        </w:rPr>
        <w:t xml:space="preserve"> in fluxul tehnlologic</w:t>
      </w:r>
      <w:r w:rsidRPr="0060132C">
        <w:rPr>
          <w:rFonts w:ascii="Times New Roman" w:hAnsi="Times New Roman" w:cs="Times New Roman"/>
          <w:sz w:val="24"/>
          <w:szCs w:val="24"/>
          <w:lang w:val="ro-RO"/>
        </w:rPr>
        <w:t>.</w:t>
      </w:r>
      <w:r w:rsidR="00B44B7B" w:rsidRPr="0060132C">
        <w:rPr>
          <w:rFonts w:ascii="Times New Roman" w:hAnsi="Times New Roman" w:cs="Times New Roman"/>
          <w:sz w:val="24"/>
          <w:szCs w:val="24"/>
          <w:lang w:val="ro-RO"/>
        </w:rPr>
        <w:t xml:space="preserve"> Deșeurile cu conținut de substanțe periculoase vor fi gestionate conform prevederilor aplicabile, stocate temporar separat, în containerele speciale, acoperite, refrigerate (unde este cazul), etichetate conform si valorificate/eliminate prin operatori economici autorizati pentru codurile respective.</w:t>
      </w:r>
      <w:r w:rsidRPr="0060132C">
        <w:rPr>
          <w:rFonts w:ascii="Times New Roman" w:hAnsi="Times New Roman" w:cs="Times New Roman"/>
          <w:sz w:val="24"/>
          <w:szCs w:val="24"/>
          <w:lang w:val="ro-RO"/>
        </w:rPr>
        <w:t xml:space="preserve"> </w:t>
      </w:r>
    </w:p>
    <w:p w14:paraId="0FD88599" w14:textId="253A1B57" w:rsidR="00573B74" w:rsidRPr="0060132C" w:rsidRDefault="00573B74" w:rsidP="00754461">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În faza de construcție pentru a se evita scurgerile de motorină</w:t>
      </w:r>
      <w:r w:rsidR="007C77BC" w:rsidRPr="0060132C">
        <w:rPr>
          <w:rFonts w:ascii="Times New Roman" w:hAnsi="Times New Roman" w:cs="Times New Roman"/>
          <w:sz w:val="24"/>
          <w:szCs w:val="24"/>
          <w:lang w:val="ro-RO"/>
        </w:rPr>
        <w:t>, ulei</w:t>
      </w:r>
      <w:r w:rsidRPr="0060132C">
        <w:rPr>
          <w:rFonts w:ascii="Times New Roman" w:hAnsi="Times New Roman" w:cs="Times New Roman"/>
          <w:sz w:val="24"/>
          <w:szCs w:val="24"/>
          <w:lang w:val="ro-RO"/>
        </w:rPr>
        <w:t xml:space="preserve"> sau alte lichide</w:t>
      </w:r>
      <w:r w:rsidR="007C77BC" w:rsidRPr="0060132C">
        <w:rPr>
          <w:rFonts w:ascii="Times New Roman" w:hAnsi="Times New Roman" w:cs="Times New Roman"/>
          <w:sz w:val="24"/>
          <w:szCs w:val="24"/>
          <w:lang w:val="ro-RO"/>
        </w:rPr>
        <w:t xml:space="preserve"> toxice/periculoase mijloacele de transport și utilajele vor fi menținute într-o stare bună de funcționare și vor fi parcate într-un spațiu special.</w:t>
      </w:r>
    </w:p>
    <w:p w14:paraId="5E2955DE" w14:textId="4ABA4AD1" w:rsidR="00B572A0" w:rsidRPr="0060132C" w:rsidRDefault="00B572A0" w:rsidP="00754461">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B. Utilizarea resurselor naturale, în special a solului, a terenurilor, a apei şi a biodiversităţii</w:t>
      </w:r>
      <w:r w:rsidR="00A90C68" w:rsidRPr="0060132C">
        <w:rPr>
          <w:rFonts w:ascii="Times New Roman" w:hAnsi="Times New Roman" w:cs="Times New Roman"/>
          <w:sz w:val="24"/>
          <w:szCs w:val="24"/>
          <w:lang w:val="ro-RO"/>
        </w:rPr>
        <w:t>:</w:t>
      </w:r>
    </w:p>
    <w:p w14:paraId="67D50EA9" w14:textId="68A528D2" w:rsidR="00A90C68" w:rsidRDefault="00B44B7B" w:rsidP="00754461">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T</w:t>
      </w:r>
      <w:r w:rsidR="00403E5A" w:rsidRPr="0060132C">
        <w:rPr>
          <w:rFonts w:ascii="Times New Roman" w:hAnsi="Times New Roman" w:cs="Times New Roman"/>
          <w:sz w:val="24"/>
          <w:szCs w:val="24"/>
          <w:lang w:val="ro-RO"/>
        </w:rPr>
        <w:t xml:space="preserve">erenul este neproductiv – astfel amplasarea proiectului și utilizarea suprafeței pentru activitatea de </w:t>
      </w:r>
      <w:r w:rsidRPr="0060132C">
        <w:rPr>
          <w:rFonts w:ascii="Times New Roman" w:hAnsi="Times New Roman" w:cs="Times New Roman"/>
          <w:sz w:val="24"/>
          <w:szCs w:val="24"/>
          <w:lang w:val="ro-RO"/>
        </w:rPr>
        <w:t xml:space="preserve">gestionare a deseurilor </w:t>
      </w:r>
      <w:r w:rsidR="00403E5A" w:rsidRPr="0060132C">
        <w:rPr>
          <w:rFonts w:ascii="Times New Roman" w:hAnsi="Times New Roman" w:cs="Times New Roman"/>
          <w:sz w:val="24"/>
          <w:szCs w:val="24"/>
          <w:lang w:val="ro-RO"/>
        </w:rPr>
        <w:t>va aduce un plus valoare</w:t>
      </w:r>
      <w:r w:rsidRPr="0060132C">
        <w:rPr>
          <w:rFonts w:ascii="Times New Roman" w:hAnsi="Times New Roman" w:cs="Times New Roman"/>
          <w:sz w:val="24"/>
          <w:szCs w:val="24"/>
          <w:lang w:val="ro-RO"/>
        </w:rPr>
        <w:t xml:space="preserve"> pentru resursele naturale si calitatea factorilor de mediu din zona. </w:t>
      </w:r>
    </w:p>
    <w:p w14:paraId="5B4EEC44" w14:textId="4016E2A4" w:rsidR="00317CF2" w:rsidRPr="0060132C" w:rsidRDefault="00317CF2" w:rsidP="00754461">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Resurse naturale utilizate in procesul de constructie vor consta in agregate minerale: pietris diverse granulatii, nisip, etc. Pamantul excavat se va utiliza pentru umplere pe cat posibil, iar diferenta va fi folosita de asemenea pentru operatiuni de umplere/rambleiere in alte locatii.</w:t>
      </w:r>
    </w:p>
    <w:p w14:paraId="3240FC4C" w14:textId="77777777"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VII. Descrierea aspectelor de mediu susceptibile a fi afectate în mod semnificativ de proiect:</w:t>
      </w:r>
    </w:p>
    <w:p w14:paraId="7C7CAFEF" w14:textId="77777777"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C6485D7" w14:textId="6E4D9856" w:rsidR="00403E5A" w:rsidRPr="0060132C" w:rsidRDefault="00403E5A"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Proiectul are un impact negativ minim inerent asupra mediului în faza de construcție</w:t>
      </w:r>
      <w:r w:rsidR="001D3D16" w:rsidRPr="0060132C">
        <w:rPr>
          <w:rFonts w:ascii="Times New Roman" w:hAnsi="Times New Roman" w:cs="Times New Roman"/>
          <w:sz w:val="24"/>
          <w:szCs w:val="24"/>
          <w:lang w:val="ro-RO"/>
        </w:rPr>
        <w:t xml:space="preserve"> ce </w:t>
      </w:r>
      <w:r w:rsidRPr="0060132C">
        <w:rPr>
          <w:rFonts w:ascii="Times New Roman" w:hAnsi="Times New Roman" w:cs="Times New Roman"/>
          <w:sz w:val="24"/>
          <w:szCs w:val="24"/>
          <w:lang w:val="ro-RO"/>
        </w:rPr>
        <w:t>va fi diminuat prin utilizarea de materiale, materii prime și utilaje eficiente din punct de vedere energetic</w:t>
      </w:r>
      <w:r w:rsidR="001D3D16" w:rsidRPr="0060132C">
        <w:rPr>
          <w:rFonts w:ascii="Times New Roman" w:hAnsi="Times New Roman" w:cs="Times New Roman"/>
          <w:sz w:val="24"/>
          <w:szCs w:val="24"/>
          <w:lang w:val="ro-RO"/>
        </w:rPr>
        <w:t>. Lucrările vor respecta toate prevederile legislației în domeniul protecției mediului, în condiții de siguranță și eficiență.</w:t>
      </w:r>
    </w:p>
    <w:p w14:paraId="13DADE83" w14:textId="1CC35E9D" w:rsidR="00E86478" w:rsidRPr="0060132C" w:rsidRDefault="00E86478" w:rsidP="00E8647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Centrul de colectare deșeuri va fi amplasat pe raza administrativă a unității administrativ teritoriale respectând prevederile Ordinului Ministrului Sănătății nr. 119/2014 pentru aprobarea Normelor de igienă și sănătate publică privind mediul de viață al populației, cu modificările și completările ulterioare – la minim 200 metri de cea mai apropiată așezare umană.</w:t>
      </w:r>
    </w:p>
    <w:p w14:paraId="4BA76FB9" w14:textId="4616EE51" w:rsidR="003E1613" w:rsidRPr="0060132C" w:rsidRDefault="003E1613"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Impactul pe perioada de executie a lucrarilor de realizare a investiţiei poate fi considerat local, de amploare limitată asupra mediului, având în vedere tipul lucrărilor, locaţia și durata prevăzute pentru realizare. Se estimează că impactul va fi imediat și va avea o desfașurare constantă, fără fluctuaţii majore în timp, la nivel local, fără a afecta zone sensibile.</w:t>
      </w:r>
    </w:p>
    <w:p w14:paraId="74281794" w14:textId="5A8C884D" w:rsidR="001D3D16" w:rsidRPr="0060132C" w:rsidRDefault="001D3D16"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În faza de operare, impactul net asupra mediului este pozitiv: se </w:t>
      </w:r>
      <w:r w:rsidR="00E86478" w:rsidRPr="0060132C">
        <w:rPr>
          <w:rFonts w:ascii="Times New Roman" w:hAnsi="Times New Roman" w:cs="Times New Roman"/>
          <w:sz w:val="24"/>
          <w:szCs w:val="24"/>
          <w:lang w:val="ro-RO"/>
        </w:rPr>
        <w:t>se vor colecta separat fluxuri speciale din deșeurile municipale care nu sunt preluate de operatorul de salubritate, care în condițiile în care un astfel de centru de colectare nu ar exista, ar putea ajunge în depozite necontrolate</w:t>
      </w:r>
      <w:r w:rsidR="00B44B7B" w:rsidRPr="0060132C">
        <w:rPr>
          <w:rFonts w:ascii="Times New Roman" w:hAnsi="Times New Roman" w:cs="Times New Roman"/>
          <w:sz w:val="24"/>
          <w:szCs w:val="24"/>
          <w:lang w:val="ro-RO"/>
        </w:rPr>
        <w:t xml:space="preserve"> sau in natura</w:t>
      </w:r>
      <w:r w:rsidRPr="0060132C">
        <w:rPr>
          <w:rFonts w:ascii="Times New Roman" w:hAnsi="Times New Roman" w:cs="Times New Roman"/>
          <w:sz w:val="24"/>
          <w:szCs w:val="24"/>
          <w:lang w:val="ro-RO"/>
        </w:rPr>
        <w:t>.</w:t>
      </w:r>
    </w:p>
    <w:p w14:paraId="56D027A8" w14:textId="42944C55" w:rsidR="007A1F09" w:rsidRPr="0060132C" w:rsidRDefault="007A1F09" w:rsidP="007A1F09">
      <w:pPr>
        <w:spacing w:before="120" w:after="0" w:line="240" w:lineRule="auto"/>
        <w:jc w:val="both"/>
        <w:rPr>
          <w:rFonts w:ascii="Times New Roman" w:hAnsi="Times New Roman" w:cs="Times New Roman"/>
          <w:b/>
          <w:bCs/>
          <w:i/>
          <w:iCs/>
          <w:sz w:val="24"/>
          <w:szCs w:val="24"/>
          <w:lang w:val="ro-RO"/>
        </w:rPr>
      </w:pPr>
      <w:r w:rsidRPr="0060132C">
        <w:rPr>
          <w:rFonts w:ascii="Times New Roman" w:hAnsi="Times New Roman" w:cs="Times New Roman"/>
          <w:b/>
          <w:bCs/>
          <w:i/>
          <w:iCs/>
          <w:sz w:val="24"/>
          <w:szCs w:val="24"/>
          <w:lang w:val="ro-RO"/>
        </w:rPr>
        <w:t>Atenuarea schimbărilor climatice</w:t>
      </w:r>
    </w:p>
    <w:p w14:paraId="1BF6E4C3" w14:textId="77777777" w:rsidR="007457F6" w:rsidRPr="0060132C" w:rsidRDefault="007A1F09"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Investiția este încadrată sub codul 042 Gestionarea deșeurilor menajere, măsuri de prevenire, minimizare, sortare, reutilizare și reciclare</w:t>
      </w:r>
      <w:r w:rsidR="007457F6"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 xml:space="preserve"> </w:t>
      </w:r>
    </w:p>
    <w:p w14:paraId="0A8E3B77" w14:textId="4A061460" w:rsidR="007A1F09" w:rsidRPr="0060132C" w:rsidRDefault="007A1F09"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În ceea ce privește </w:t>
      </w:r>
      <w:r w:rsidR="007457F6" w:rsidRPr="0060132C">
        <w:rPr>
          <w:rFonts w:ascii="Times New Roman" w:hAnsi="Times New Roman" w:cs="Times New Roman"/>
          <w:sz w:val="24"/>
          <w:szCs w:val="24"/>
          <w:lang w:val="ro-RO"/>
        </w:rPr>
        <w:t xml:space="preserve">emisiile de gaze cu efect de sera generate de </w:t>
      </w:r>
      <w:r w:rsidRPr="0060132C">
        <w:rPr>
          <w:rFonts w:ascii="Times New Roman" w:hAnsi="Times New Roman" w:cs="Times New Roman"/>
          <w:sz w:val="24"/>
          <w:szCs w:val="24"/>
          <w:lang w:val="ro-RO"/>
        </w:rPr>
        <w:t xml:space="preserve">vehicule, </w:t>
      </w:r>
      <w:r w:rsidR="007457F6" w:rsidRPr="0060132C">
        <w:rPr>
          <w:rFonts w:ascii="Times New Roman" w:hAnsi="Times New Roman" w:cs="Times New Roman"/>
          <w:sz w:val="24"/>
          <w:szCs w:val="24"/>
          <w:lang w:val="ro-RO"/>
        </w:rPr>
        <w:t xml:space="preserve">toate vehiculele utilizate </w:t>
      </w:r>
      <w:r w:rsidRPr="0060132C">
        <w:rPr>
          <w:rFonts w:ascii="Times New Roman" w:hAnsi="Times New Roman" w:cs="Times New Roman"/>
          <w:sz w:val="24"/>
          <w:szCs w:val="24"/>
          <w:lang w:val="ro-RO"/>
        </w:rPr>
        <w:t xml:space="preserve">vor viza cea mai bună tehnologie disponibilă (best-available-technology) din punct de vedere al mediului. În aceste condiții, operarea acestor vehicule nu va conduce la o creștere semnificativă a emisiilor de gaze cu efect de seră. </w:t>
      </w:r>
    </w:p>
    <w:p w14:paraId="21991DF5" w14:textId="3D05257E" w:rsidR="007A1F09" w:rsidRPr="0060132C" w:rsidRDefault="007A1F09"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Proiectele vor pune obligatoriu în aplicare toate măsurile de atenuare fezabile din punct de vedere tehnic și relevante din punct de vedere ecologic pentru a reduce impactul negativ asupra climei, terenul utilizat fiind neproductiv.</w:t>
      </w:r>
    </w:p>
    <w:p w14:paraId="3B8B9433" w14:textId="77777777" w:rsidR="00043894" w:rsidRPr="0060132C" w:rsidRDefault="00043894"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Consumul de energie al obiectivului nu este semnificativ, principalii consumatori fiind containerul frigorific, cantarul (care nu va fi utilizat in permanenta) si iluminatul – corpuri LED cu eficienta energetica ridicata.</w:t>
      </w:r>
    </w:p>
    <w:p w14:paraId="0D8C0499" w14:textId="28F78A91" w:rsidR="007A1F09" w:rsidRPr="0060132C" w:rsidRDefault="007A1F09"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w:t>
      </w:r>
      <w:r w:rsidR="00043894" w:rsidRPr="0060132C">
        <w:rPr>
          <w:rFonts w:ascii="Times New Roman" w:hAnsi="Times New Roman" w:cs="Times New Roman"/>
          <w:sz w:val="24"/>
          <w:szCs w:val="24"/>
          <w:lang w:val="ro-RO"/>
        </w:rPr>
        <w:t>e</w:t>
      </w:r>
      <w:r w:rsidRPr="0060132C">
        <w:rPr>
          <w:rFonts w:ascii="Times New Roman" w:hAnsi="Times New Roman" w:cs="Times New Roman"/>
          <w:sz w:val="24"/>
          <w:szCs w:val="24"/>
          <w:lang w:val="ro-RO"/>
        </w:rPr>
        <w:t xml:space="preserve"> va analiza posibilitatea utilizarii surselor regenerabile de energie (ex.: panouri fotovoltaice) in cadrul proiectului tehnic ce va fi elaborat pentru aceasta investitie. </w:t>
      </w:r>
    </w:p>
    <w:p w14:paraId="478413BB" w14:textId="66489564" w:rsidR="00043894" w:rsidRPr="0060132C" w:rsidRDefault="00043894"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Proiectul va determina reducerea deplasarilor pe distante mai mari pentru persoane re</w:t>
      </w:r>
      <w:r w:rsidR="007457F6" w:rsidRPr="0060132C">
        <w:rPr>
          <w:rFonts w:ascii="Times New Roman" w:hAnsi="Times New Roman" w:cs="Times New Roman"/>
          <w:sz w:val="24"/>
          <w:szCs w:val="24"/>
          <w:lang w:val="ro-RO"/>
        </w:rPr>
        <w:t>z</w:t>
      </w:r>
      <w:r w:rsidRPr="0060132C">
        <w:rPr>
          <w:rFonts w:ascii="Times New Roman" w:hAnsi="Times New Roman" w:cs="Times New Roman"/>
          <w:sz w:val="24"/>
          <w:szCs w:val="24"/>
          <w:lang w:val="ro-RO"/>
        </w:rPr>
        <w:t>idente are vor sa se debaraseze de deseuri, in lipsa acestei investitii ele trebuind sa parcurga distante mai mari pentru a putea depune respectivele deseuri.</w:t>
      </w:r>
    </w:p>
    <w:p w14:paraId="4F99162E" w14:textId="09981A76" w:rsidR="007A1F09" w:rsidRPr="0060132C" w:rsidRDefault="007A1F09" w:rsidP="007A1F09">
      <w:pPr>
        <w:spacing w:before="120" w:after="0" w:line="240" w:lineRule="auto"/>
        <w:jc w:val="both"/>
        <w:rPr>
          <w:rFonts w:ascii="Times New Roman" w:hAnsi="Times New Roman" w:cs="Times New Roman"/>
          <w:b/>
          <w:bCs/>
          <w:i/>
          <w:iCs/>
          <w:sz w:val="24"/>
          <w:szCs w:val="24"/>
          <w:lang w:val="ro-RO"/>
        </w:rPr>
      </w:pPr>
      <w:r w:rsidRPr="0060132C">
        <w:rPr>
          <w:rFonts w:ascii="Times New Roman" w:hAnsi="Times New Roman" w:cs="Times New Roman"/>
          <w:b/>
          <w:bCs/>
          <w:i/>
          <w:iCs/>
          <w:sz w:val="24"/>
          <w:szCs w:val="24"/>
          <w:lang w:val="ro-RO"/>
        </w:rPr>
        <w:lastRenderedPageBreak/>
        <w:t>Adaptarea la schimbările climatice</w:t>
      </w:r>
    </w:p>
    <w:p w14:paraId="2122DE83" w14:textId="28A69DB0" w:rsidR="0063287E" w:rsidRPr="0060132C" w:rsidRDefault="007457F6"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Implementarea proiectului nu are potential de a fi afectata de schimbarile climatice, dat fiind amplasamentul ales si caracteristicile climatice ale zonei. A fost selectata o locatie care nu este inundabila, nu exista istoric de alunecari de teren sau perioade cu temperaturi minime extreme. Pentru perioadele de seceta in care apa necesara pentru </w:t>
      </w:r>
      <w:r w:rsidR="0063287E" w:rsidRPr="0060132C">
        <w:rPr>
          <w:rFonts w:ascii="Times New Roman" w:hAnsi="Times New Roman" w:cs="Times New Roman"/>
          <w:sz w:val="24"/>
          <w:szCs w:val="24"/>
          <w:lang w:val="ro-RO"/>
        </w:rPr>
        <w:t xml:space="preserve">udarea spatiilor verzi si grupul sanitar nu va fi disponibila din </w:t>
      </w:r>
      <w:r w:rsidR="00E24583">
        <w:rPr>
          <w:rFonts w:ascii="Times New Roman" w:hAnsi="Times New Roman" w:cs="Times New Roman"/>
          <w:sz w:val="24"/>
          <w:szCs w:val="24"/>
          <w:lang w:val="ro-RO"/>
        </w:rPr>
        <w:t>bazin</w:t>
      </w:r>
      <w:r w:rsidR="0063287E" w:rsidRPr="0060132C">
        <w:rPr>
          <w:rFonts w:ascii="Times New Roman" w:hAnsi="Times New Roman" w:cs="Times New Roman"/>
          <w:sz w:val="24"/>
          <w:szCs w:val="24"/>
          <w:lang w:val="ro-RO"/>
        </w:rPr>
        <w:t>, se va completa cu apa adusa cu cisterne.</w:t>
      </w:r>
    </w:p>
    <w:p w14:paraId="0D1736F2" w14:textId="406E11DE" w:rsidR="007457F6" w:rsidRPr="0060132C" w:rsidRDefault="0063287E" w:rsidP="007A1F09">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Proiectul nu influenteaza vulnerabilitatea climatica a persoanelor si activelor din vecinatatea sa. </w:t>
      </w:r>
    </w:p>
    <w:p w14:paraId="67885D26" w14:textId="2B3BE162"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VIII. Prevederi pentru monitorizarea mediului - dotări şi măsuri prevăzute pentru controlul emisiilor de poluanţi în mediu</w:t>
      </w:r>
      <w:r w:rsidR="007457F6" w:rsidRPr="0060132C">
        <w:rPr>
          <w:rFonts w:ascii="Times New Roman" w:hAnsi="Times New Roman" w:cs="Times New Roman"/>
          <w:b/>
          <w:bCs/>
          <w:sz w:val="24"/>
          <w:szCs w:val="24"/>
          <w:lang w:val="ro-RO"/>
        </w:rPr>
        <w:t>x</w:t>
      </w:r>
      <w:r w:rsidRPr="0060132C">
        <w:rPr>
          <w:rFonts w:ascii="Times New Roman" w:hAnsi="Times New Roman" w:cs="Times New Roman"/>
          <w:b/>
          <w:bCs/>
          <w:sz w:val="24"/>
          <w:szCs w:val="24"/>
          <w:lang w:val="ro-RO"/>
        </w:rPr>
        <w:t>, inclusiv pentru conformarea la cerinţele privind monitorizarea emisiilor prevăzute de concluziile celor mai bune tehnici disponibile aplicabile. Se va avea în vedere ca implementarea proiectului să nu influenţeze negativ calitatea aerului în zonă.</w:t>
      </w:r>
    </w:p>
    <w:p w14:paraId="48798DFC" w14:textId="77777777" w:rsidR="00DB0F94" w:rsidRPr="0060132C" w:rsidRDefault="00C40A4F"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 xml:space="preserve">Centrul de colectare cu aport voluntar </w:t>
      </w:r>
      <w:r w:rsidR="00A90C68" w:rsidRPr="0060132C">
        <w:rPr>
          <w:rFonts w:ascii="Times New Roman" w:hAnsi="Times New Roman" w:cs="Times New Roman"/>
          <w:sz w:val="24"/>
          <w:szCs w:val="24"/>
          <w:lang w:val="ro-RO"/>
        </w:rPr>
        <w:t>nu are emisii de poluan</w:t>
      </w:r>
      <w:r w:rsidR="00142928" w:rsidRPr="0060132C">
        <w:rPr>
          <w:rFonts w:ascii="Times New Roman" w:hAnsi="Times New Roman" w:cs="Times New Roman"/>
          <w:sz w:val="24"/>
          <w:szCs w:val="24"/>
          <w:lang w:val="ro-RO"/>
        </w:rPr>
        <w:t>ț</w:t>
      </w:r>
      <w:r w:rsidR="00A90C68" w:rsidRPr="0060132C">
        <w:rPr>
          <w:rFonts w:ascii="Times New Roman" w:hAnsi="Times New Roman" w:cs="Times New Roman"/>
          <w:sz w:val="24"/>
          <w:szCs w:val="24"/>
          <w:lang w:val="ro-RO"/>
        </w:rPr>
        <w:t xml:space="preserve">i </w:t>
      </w:r>
      <w:r w:rsidR="00142928" w:rsidRPr="0060132C">
        <w:rPr>
          <w:rFonts w:ascii="Times New Roman" w:hAnsi="Times New Roman" w:cs="Times New Roman"/>
          <w:sz w:val="24"/>
          <w:szCs w:val="24"/>
          <w:lang w:val="ro-RO"/>
        </w:rPr>
        <w:t>î</w:t>
      </w:r>
      <w:r w:rsidR="00A90C68" w:rsidRPr="0060132C">
        <w:rPr>
          <w:rFonts w:ascii="Times New Roman" w:hAnsi="Times New Roman" w:cs="Times New Roman"/>
          <w:sz w:val="24"/>
          <w:szCs w:val="24"/>
          <w:lang w:val="ro-RO"/>
        </w:rPr>
        <w:t>n mediu</w:t>
      </w:r>
      <w:r w:rsidRPr="0060132C">
        <w:rPr>
          <w:rFonts w:ascii="Times New Roman" w:hAnsi="Times New Roman" w:cs="Times New Roman"/>
          <w:sz w:val="24"/>
          <w:szCs w:val="24"/>
          <w:lang w:val="ro-RO"/>
        </w:rPr>
        <w:t xml:space="preserve"> în condiții de funcționare normală, în conformitate cu prevederile legale privind gestiunea deșeurilor și cu cele mai bune practici disponibile</w:t>
      </w:r>
      <w:r w:rsidR="00A90C68" w:rsidRPr="0060132C">
        <w:rPr>
          <w:rFonts w:ascii="Times New Roman" w:hAnsi="Times New Roman" w:cs="Times New Roman"/>
          <w:sz w:val="24"/>
          <w:szCs w:val="24"/>
          <w:lang w:val="ro-RO"/>
        </w:rPr>
        <w:t>.</w:t>
      </w:r>
      <w:r w:rsidR="00142928" w:rsidRPr="0060132C">
        <w:rPr>
          <w:rFonts w:ascii="Times New Roman" w:hAnsi="Times New Roman" w:cs="Times New Roman"/>
          <w:sz w:val="24"/>
          <w:szCs w:val="24"/>
          <w:lang w:val="ro-RO"/>
        </w:rPr>
        <w:t xml:space="preserve"> </w:t>
      </w:r>
    </w:p>
    <w:p w14:paraId="7579F2A5" w14:textId="795E3D9A" w:rsidR="00A90C68" w:rsidRPr="0060132C" w:rsidRDefault="00142928" w:rsidP="00A90C68">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Factorii de mediu nu sunt afectați, singurul aspect de m</w:t>
      </w:r>
      <w:r w:rsidR="00BE0880" w:rsidRPr="0060132C">
        <w:rPr>
          <w:rFonts w:ascii="Times New Roman" w:hAnsi="Times New Roman" w:cs="Times New Roman"/>
          <w:sz w:val="24"/>
          <w:szCs w:val="24"/>
          <w:lang w:val="ro-RO"/>
        </w:rPr>
        <w:t>e</w:t>
      </w:r>
      <w:r w:rsidRPr="0060132C">
        <w:rPr>
          <w:rFonts w:ascii="Times New Roman" w:hAnsi="Times New Roman" w:cs="Times New Roman"/>
          <w:sz w:val="24"/>
          <w:szCs w:val="24"/>
          <w:lang w:val="ro-RO"/>
        </w:rPr>
        <w:t xml:space="preserve">nționat e reprezentat de deșeurile </w:t>
      </w:r>
      <w:r w:rsidR="00DB0F94" w:rsidRPr="0060132C">
        <w:rPr>
          <w:rFonts w:ascii="Times New Roman" w:hAnsi="Times New Roman" w:cs="Times New Roman"/>
          <w:sz w:val="24"/>
          <w:szCs w:val="24"/>
          <w:lang w:val="ro-RO"/>
        </w:rPr>
        <w:t>receptionate</w:t>
      </w:r>
      <w:r w:rsidRPr="0060132C">
        <w:rPr>
          <w:rFonts w:ascii="Times New Roman" w:hAnsi="Times New Roman" w:cs="Times New Roman"/>
          <w:sz w:val="24"/>
          <w:szCs w:val="24"/>
          <w:lang w:val="ro-RO"/>
        </w:rPr>
        <w:t xml:space="preserve">, care vor fi gestionate conform prevederilor aplicabile în vigoare: stocare temporară pe coduri, în </w:t>
      </w:r>
      <w:r w:rsidR="00DB0F94" w:rsidRPr="0060132C">
        <w:rPr>
          <w:rFonts w:ascii="Times New Roman" w:hAnsi="Times New Roman" w:cs="Times New Roman"/>
          <w:sz w:val="24"/>
          <w:szCs w:val="24"/>
          <w:lang w:val="ro-RO"/>
        </w:rPr>
        <w:t xml:space="preserve">conatinerele </w:t>
      </w:r>
      <w:r w:rsidRPr="0060132C">
        <w:rPr>
          <w:rFonts w:ascii="Times New Roman" w:hAnsi="Times New Roman" w:cs="Times New Roman"/>
          <w:sz w:val="24"/>
          <w:szCs w:val="24"/>
          <w:lang w:val="ro-RO"/>
        </w:rPr>
        <w:t>special amenajate și predarea către op</w:t>
      </w:r>
      <w:r w:rsidR="00BE0880" w:rsidRPr="0060132C">
        <w:rPr>
          <w:rFonts w:ascii="Times New Roman" w:hAnsi="Times New Roman" w:cs="Times New Roman"/>
          <w:sz w:val="24"/>
          <w:szCs w:val="24"/>
          <w:lang w:val="ro-RO"/>
        </w:rPr>
        <w:t>e</w:t>
      </w:r>
      <w:r w:rsidRPr="0060132C">
        <w:rPr>
          <w:rFonts w:ascii="Times New Roman" w:hAnsi="Times New Roman" w:cs="Times New Roman"/>
          <w:sz w:val="24"/>
          <w:szCs w:val="24"/>
          <w:lang w:val="ro-RO"/>
        </w:rPr>
        <w:t>ratori economici autorizați pentru gestionarea lor.</w:t>
      </w:r>
    </w:p>
    <w:p w14:paraId="378F8749"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Pentru etapa de realizare a investiţiei nu sunt prevăzute instalatii de reţinere, evacuare si dispersie a poluantilor.</w:t>
      </w:r>
    </w:p>
    <w:p w14:paraId="1845D390"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Utilajele folosite la realizarea proiectului, masinile de aprovizionare cu materiale de lucru, etc., vor avea verificarile tehnice la zi, se vor respecta regulamentele de mentenata impuse prin cărţile tehnice.</w:t>
      </w:r>
    </w:p>
    <w:p w14:paraId="49D1FF32"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Pe durata functionării se vor aplica măsurile stabilite prin procedurile de operare și de monitorizare pentru controlul instalaţiei.</w:t>
      </w:r>
    </w:p>
    <w:p w14:paraId="47F02303" w14:textId="183810BC"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După realizarea investiţiei și în funcţie de cerinţele autorizaţiei de mediu, se vor realiza monitorizările şi raportările către autorităţi competente stabilite în actul de reglementare.</w:t>
      </w:r>
    </w:p>
    <w:p w14:paraId="0EDE85D8" w14:textId="595D9069"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IX. Legătura cu alte acte normative şi/sau planuri/programe/strategii/documente de planificare:</w:t>
      </w:r>
    </w:p>
    <w:p w14:paraId="450CC114" w14:textId="77777777" w:rsidR="0013139C" w:rsidRPr="0060132C" w:rsidRDefault="0013139C" w:rsidP="0013139C">
      <w:pPr>
        <w:spacing w:after="120" w:line="240" w:lineRule="auto"/>
        <w:ind w:right="4"/>
        <w:jc w:val="both"/>
        <w:rPr>
          <w:rFonts w:ascii="Times New Roman" w:hAnsi="Times New Roman" w:cs="Times New Roman"/>
          <w:sz w:val="24"/>
          <w:szCs w:val="24"/>
          <w:lang w:val="sq-AL"/>
        </w:rPr>
      </w:pPr>
      <w:r w:rsidRPr="0060132C">
        <w:rPr>
          <w:rFonts w:ascii="Times New Roman" w:hAnsi="Times New Roman" w:cs="Times New Roman"/>
          <w:sz w:val="24"/>
          <w:szCs w:val="24"/>
          <w:lang w:val="sq-AL"/>
        </w:rPr>
        <w:t xml:space="preserve">Planul National de Gestionare a Deseurilor (aprobat prin Hotararea de Guvern nr. 942/2017) propune actiuni prin care autoritatile publice locale sa construiasca si opereze centre de colectare pentru fluxurile speciale de deșeuri. De asemenea, conform Ordonantei de Urgenta nr. 92/2021 privind regimul deseurilor, precum si legislatiei subsecvente pentru fluxurile speciale de deseuri, autoritatile publice locale au obligatii in gestionarea acestor fluxuri si penalitati semnificative pentru neconformare. </w:t>
      </w:r>
    </w:p>
    <w:p w14:paraId="1B0E0281" w14:textId="7830A303" w:rsidR="005451C3" w:rsidRPr="0060132C" w:rsidRDefault="0013139C" w:rsidP="0013139C">
      <w:pPr>
        <w:spacing w:after="120" w:line="240" w:lineRule="auto"/>
        <w:ind w:right="4"/>
        <w:jc w:val="both"/>
        <w:rPr>
          <w:rFonts w:ascii="Times New Roman" w:hAnsi="Times New Roman" w:cs="Times New Roman"/>
          <w:sz w:val="24"/>
          <w:szCs w:val="24"/>
          <w:lang w:val="ro-RO"/>
        </w:rPr>
      </w:pPr>
      <w:r w:rsidRPr="0060132C">
        <w:rPr>
          <w:rFonts w:ascii="Times New Roman" w:hAnsi="Times New Roman" w:cs="Times New Roman"/>
          <w:sz w:val="24"/>
          <w:szCs w:val="24"/>
          <w:lang w:val="sq-AL"/>
        </w:rPr>
        <w:t>Au fost demarate acțiunile de revizuire a Planului Județean de Gestionare a Deșeurilor pentru includerea acestor centre de colectare deșeuri cu aport voluntar.</w:t>
      </w:r>
    </w:p>
    <w:p w14:paraId="087B3AD4" w14:textId="55D9AEA6"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X. Lucrări necesare organizării de şantier:</w:t>
      </w:r>
    </w:p>
    <w:p w14:paraId="2A239D38"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Lucrarile necesare organizarii de santier constau in principal în:</w:t>
      </w:r>
    </w:p>
    <w:p w14:paraId="33532804"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w:t>
      </w:r>
      <w:r w:rsidRPr="0060132C">
        <w:rPr>
          <w:rFonts w:ascii="Times New Roman" w:hAnsi="Times New Roman" w:cs="Times New Roman"/>
          <w:sz w:val="24"/>
          <w:szCs w:val="24"/>
          <w:lang w:val="ro-RO"/>
        </w:rPr>
        <w:tab/>
        <w:t>instalare containere mobile pentru personalul de lucru;</w:t>
      </w:r>
    </w:p>
    <w:p w14:paraId="1832DD8C"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ab/>
        <w:t>amplasare de containere pentru deseuri generate in timpul realizării proiectului</w:t>
      </w:r>
    </w:p>
    <w:p w14:paraId="28F75B92"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ab/>
        <w:t>panou prezentare investitie</w:t>
      </w:r>
    </w:p>
    <w:p w14:paraId="078624CE" w14:textId="3341F081"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Impactul asupra mediului pe perioada organizării de santier nu va fi unul semnificativ, având in vedere că se va limita la</w:t>
      </w:r>
      <w:r w:rsidR="00BC72BE" w:rsidRPr="0060132C">
        <w:rPr>
          <w:rFonts w:ascii="Times New Roman" w:hAnsi="Times New Roman" w:cs="Times New Roman"/>
          <w:sz w:val="24"/>
          <w:szCs w:val="24"/>
          <w:lang w:val="ro-RO"/>
        </w:rPr>
        <w:t xml:space="preserve"> suprafata</w:t>
      </w:r>
      <w:r w:rsidRPr="0060132C">
        <w:rPr>
          <w:rFonts w:ascii="Times New Roman" w:hAnsi="Times New Roman" w:cs="Times New Roman"/>
          <w:sz w:val="24"/>
          <w:szCs w:val="24"/>
          <w:lang w:val="ro-RO"/>
        </w:rPr>
        <w:t xml:space="preserve"> prevăzută pentru realizarea investiţiei, sunt asigurate utilităţi</w:t>
      </w:r>
      <w:r w:rsidR="00BC72BE" w:rsidRPr="0060132C">
        <w:rPr>
          <w:rFonts w:ascii="Times New Roman" w:hAnsi="Times New Roman" w:cs="Times New Roman"/>
          <w:sz w:val="24"/>
          <w:szCs w:val="24"/>
          <w:lang w:val="ro-RO"/>
        </w:rPr>
        <w:t xml:space="preserve"> în proximitate</w:t>
      </w:r>
      <w:r w:rsidRPr="0060132C">
        <w:rPr>
          <w:rFonts w:ascii="Times New Roman" w:hAnsi="Times New Roman" w:cs="Times New Roman"/>
          <w:sz w:val="24"/>
          <w:szCs w:val="24"/>
          <w:lang w:val="ro-RO"/>
        </w:rPr>
        <w:t>, iar drept căi de comunicaţii pentru organizarea de şantier vor fi utilizate cele existente.</w:t>
      </w:r>
    </w:p>
    <w:p w14:paraId="7045DA73"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Principalele surse de poluare in cazul organizarii de santier sunt:</w:t>
      </w:r>
    </w:p>
    <w:p w14:paraId="42DA7446"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ab/>
        <w:t>tehnologia de executie propriu-zisa;</w:t>
      </w:r>
    </w:p>
    <w:p w14:paraId="51AB7D11"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ab/>
        <w:t>utilajele terasiere si de transport;</w:t>
      </w:r>
    </w:p>
    <w:p w14:paraId="0BDB10D1" w14:textId="77777777" w:rsidR="00BE0880" w:rsidRPr="0060132C" w:rsidRDefault="00BE0880"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w:t>
      </w:r>
      <w:r w:rsidRPr="0060132C">
        <w:rPr>
          <w:rFonts w:ascii="Times New Roman" w:hAnsi="Times New Roman" w:cs="Times New Roman"/>
          <w:sz w:val="24"/>
          <w:szCs w:val="24"/>
          <w:lang w:val="ro-RO"/>
        </w:rPr>
        <w:tab/>
        <w:t>activitatea umană.</w:t>
      </w:r>
    </w:p>
    <w:p w14:paraId="02BB5B0E" w14:textId="378F346D" w:rsidR="005451C3" w:rsidRPr="0060132C" w:rsidRDefault="005451C3" w:rsidP="00BE0880">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 vor avea in vedere:</w:t>
      </w:r>
    </w:p>
    <w:p w14:paraId="00168957" w14:textId="2D639728" w:rsidR="005451C3" w:rsidRPr="0060132C"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respectarea programului de lucru care se va impune prin</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autorizatia de construire</w:t>
      </w:r>
    </w:p>
    <w:p w14:paraId="7B9F708B" w14:textId="18A92B7C" w:rsidR="005451C3" w:rsidRPr="0060132C"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imprejmuirea corespunzatoare de zonelor de lucru, mont</w:t>
      </w:r>
      <w:r w:rsidR="00067A01" w:rsidRPr="0060132C">
        <w:rPr>
          <w:rFonts w:ascii="Times New Roman" w:hAnsi="Times New Roman" w:cs="Times New Roman"/>
          <w:sz w:val="24"/>
          <w:szCs w:val="24"/>
          <w:lang w:val="ro-RO"/>
        </w:rPr>
        <w:t>a</w:t>
      </w:r>
      <w:r w:rsidRPr="0060132C">
        <w:rPr>
          <w:rFonts w:ascii="Times New Roman" w:hAnsi="Times New Roman" w:cs="Times New Roman"/>
          <w:sz w:val="24"/>
          <w:szCs w:val="24"/>
          <w:lang w:val="ro-RO"/>
        </w:rPr>
        <w:t>rea de avertizoare etc.</w:t>
      </w:r>
    </w:p>
    <w:p w14:paraId="536973BC" w14:textId="3C32580D" w:rsidR="005451C3" w:rsidRPr="0060132C"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organizarea de santier se va face in interiorul amplasamentului astfel incat impactul generat</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asupra factorilor de mediu sa fie cat mai redus</w:t>
      </w:r>
    </w:p>
    <w:p w14:paraId="64354BA5" w14:textId="773DCC2F" w:rsidR="005451C3" w:rsidRPr="0060132C"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organizarea de santier va fi organizata astfel incat sa asigure facilitatile de baza conform</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prevederilor Legii 50/1991, privind autorizarea lucrarilor de constructii, cu modificarile si</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completarile ulterioare</w:t>
      </w:r>
    </w:p>
    <w:p w14:paraId="0BD65AE9" w14:textId="2F944508" w:rsidR="005451C3" w:rsidRPr="0060132C"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intretinerea/repararea utilajelor, instalatiilor si mijloacelor de transport se va realiza numai de</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c</w:t>
      </w:r>
      <w:r w:rsidR="00067A01" w:rsidRPr="0060132C">
        <w:rPr>
          <w:rFonts w:ascii="Times New Roman" w:hAnsi="Times New Roman" w:cs="Times New Roman"/>
          <w:sz w:val="24"/>
          <w:szCs w:val="24"/>
          <w:lang w:val="ro-RO"/>
        </w:rPr>
        <w:t>ă</w:t>
      </w:r>
      <w:r w:rsidRPr="0060132C">
        <w:rPr>
          <w:rFonts w:ascii="Times New Roman" w:hAnsi="Times New Roman" w:cs="Times New Roman"/>
          <w:sz w:val="24"/>
          <w:szCs w:val="24"/>
          <w:lang w:val="ro-RO"/>
        </w:rPr>
        <w:t>tre operatori economici atesta</w:t>
      </w:r>
      <w:r w:rsidR="00067A01" w:rsidRPr="0060132C">
        <w:rPr>
          <w:rFonts w:ascii="Times New Roman" w:hAnsi="Times New Roman" w:cs="Times New Roman"/>
          <w:sz w:val="24"/>
          <w:szCs w:val="24"/>
          <w:lang w:val="ro-RO"/>
        </w:rPr>
        <w:t>ț</w:t>
      </w:r>
      <w:r w:rsidRPr="0060132C">
        <w:rPr>
          <w:rFonts w:ascii="Times New Roman" w:hAnsi="Times New Roman" w:cs="Times New Roman"/>
          <w:sz w:val="24"/>
          <w:szCs w:val="24"/>
          <w:lang w:val="ro-RO"/>
        </w:rPr>
        <w:t>i</w:t>
      </w:r>
    </w:p>
    <w:p w14:paraId="313C1118" w14:textId="646ACFEF" w:rsidR="005451C3" w:rsidRPr="0060132C"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alimentarea autovehiculelor si a utilajelor cu carburanti se va face de la benzinarii autorizate</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la finalizarea investitiei se vor lua masuri pentru evitarea degradarii zonelor si spatiilor verzi</w:t>
      </w:r>
      <w:r w:rsidR="00067A01" w:rsidRPr="0060132C">
        <w:rPr>
          <w:rFonts w:ascii="Times New Roman" w:hAnsi="Times New Roman" w:cs="Times New Roman"/>
          <w:sz w:val="24"/>
          <w:szCs w:val="24"/>
          <w:lang w:val="ro-RO"/>
        </w:rPr>
        <w:t xml:space="preserve"> </w:t>
      </w:r>
      <w:r w:rsidRPr="0060132C">
        <w:rPr>
          <w:rFonts w:ascii="Times New Roman" w:hAnsi="Times New Roman" w:cs="Times New Roman"/>
          <w:sz w:val="24"/>
          <w:szCs w:val="24"/>
          <w:lang w:val="ro-RO"/>
        </w:rPr>
        <w:t>afectate sau ocupate temporar</w:t>
      </w:r>
    </w:p>
    <w:p w14:paraId="3D8FF3EE" w14:textId="77777777"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XI. Lucrări de refacere a amplasamentului la finalizarea investiţiei, în caz de accidente şi/sau la încetarea activităţii, în măsura în care aceste informaţii sunt disponibile:</w:t>
      </w:r>
    </w:p>
    <w:p w14:paraId="66D540C8" w14:textId="77777777" w:rsidR="00BE0880" w:rsidRPr="0060132C" w:rsidRDefault="00BE0880" w:rsidP="005451C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La finalizarea lucrărilor de realizare a investiţiei se vor elibera zonele destinate organizării de șantier de utilaje, echipamente si materiale folosite, deseuri generate; suprafeţele ocupate temporar se vor elibera de deșeuri și alte materiale și se vor amenaja pentru a se integra în ansamblul obiectivului.</w:t>
      </w:r>
    </w:p>
    <w:p w14:paraId="76887FF9" w14:textId="0DB75B13" w:rsidR="00BE0880" w:rsidRPr="0060132C" w:rsidRDefault="00BE0880" w:rsidP="005451C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In timpul realizarii proiectului pot sa apara accidental scurgeri de produse petroliere, uleiuri (de la utilajele auto) sau alte materiale. Pe toata durata realizării lucrărilor se vor asigura materiale absorbante, iar daca se vor intampla astfel de situatii, vor fi luate primele masuri si vor fi anuntate de indata autoritatile de mediu. Orice situatie care poate sa prezinte pericol pentru mediu va fi adusa la cunostinta autoritatilor competente (de mediu şi de ape).</w:t>
      </w:r>
    </w:p>
    <w:p w14:paraId="4E2D9B14" w14:textId="10E5E5D8" w:rsidR="00BE0880" w:rsidRPr="0060132C" w:rsidRDefault="00BE0880" w:rsidP="005451C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In situaţia încetării parţiale sau totale a activităţii obiectivului, se vor înstiinta autoritatile competente, pentru a identifica și stabili toate măsurilor ce decurg din oprirea activitatii. De asemenea, beneficiarului investitiei îi revine  obligaţia de a îndeplini in totalitate la măsurile stabilite la încetarea activitatii.</w:t>
      </w:r>
    </w:p>
    <w:p w14:paraId="5EAF5CDE" w14:textId="4827C238" w:rsidR="00BE0880" w:rsidRPr="0060132C" w:rsidRDefault="00BE0880" w:rsidP="005451C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lastRenderedPageBreak/>
        <w:t>La eventuala incetare a functionării obiectivului, titularul va respecta cerintele actelor de reglementare, respectiv va notifica autoritatea de mediu. Titularul, în baza schiţelor instalatiilor, inclusiv a sistemelor de conexiuni, va aplica masurile de aducere a terenului la forma solicitata de autoritatea de mediu. Masurile de reconstructie ecologica, in caz de inchidere, vor consta in eliminarea/ depoluarea solului afectat de functionarea obiectivului (daca va fi cazul) si valorificarea/eliminarea deseurilor nepericuloase/ periculoase rezultate. La incetarea activitatii vor fi duse la indeplinire obligatiile de mediu ce vor fi stabilite de catre autoritatea competenta pentru protecţia mediului.</w:t>
      </w:r>
    </w:p>
    <w:p w14:paraId="7B62AFCB" w14:textId="77777777"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XII. Anexe - piese desenate:</w:t>
      </w:r>
    </w:p>
    <w:p w14:paraId="49BBF43B" w14:textId="77777777" w:rsidR="005451C3" w:rsidRPr="0060132C" w:rsidRDefault="005451C3" w:rsidP="005451C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1. Planul de încadrare în zona</w:t>
      </w:r>
    </w:p>
    <w:p w14:paraId="0AD4EC8A" w14:textId="77777777" w:rsidR="005451C3" w:rsidRPr="0060132C" w:rsidRDefault="005451C3" w:rsidP="005451C3">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2. Planul de situatie</w:t>
      </w:r>
    </w:p>
    <w:p w14:paraId="3F500EDE" w14:textId="5CC19DF0" w:rsidR="00B572A0" w:rsidRPr="0060132C" w:rsidRDefault="00B572A0" w:rsidP="005451C3">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0D673187" w14:textId="77777777" w:rsidR="00335F33" w:rsidRPr="0060132C" w:rsidRDefault="00BC13B3"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Nu e cazul</w:t>
      </w:r>
      <w:r w:rsidR="00335F33" w:rsidRPr="0060132C">
        <w:rPr>
          <w:rFonts w:ascii="Times New Roman" w:hAnsi="Times New Roman" w:cs="Times New Roman"/>
          <w:sz w:val="24"/>
          <w:szCs w:val="24"/>
          <w:lang w:val="ro-RO"/>
        </w:rPr>
        <w:t>, amplasamentul  pe care se implementează proiectul nu se suprapune și nu este în vecinătatea niciunei arii naturale protejate.</w:t>
      </w:r>
    </w:p>
    <w:p w14:paraId="25B0269F" w14:textId="686C8BCC" w:rsidR="00B572A0" w:rsidRPr="0060132C" w:rsidRDefault="00B572A0" w:rsidP="00DE5A94">
      <w:pPr>
        <w:spacing w:before="120" w:after="0" w:line="240" w:lineRule="auto"/>
        <w:jc w:val="both"/>
        <w:rPr>
          <w:rFonts w:ascii="Times New Roman" w:hAnsi="Times New Roman" w:cs="Times New Roman"/>
          <w:b/>
          <w:bCs/>
          <w:sz w:val="24"/>
          <w:szCs w:val="24"/>
          <w:lang w:val="ro-RO"/>
        </w:rPr>
      </w:pPr>
      <w:r w:rsidRPr="0060132C">
        <w:rPr>
          <w:rFonts w:ascii="Times New Roman" w:hAnsi="Times New Roman" w:cs="Times New Roman"/>
          <w:b/>
          <w:bCs/>
          <w:sz w:val="24"/>
          <w:szCs w:val="24"/>
          <w:lang w:val="ro-RO"/>
        </w:rPr>
        <w:t>XIV. Pentru proiectele care se realizează pe ape sau au legătură cu apele, memoriul va fi completat cu următoarele informaţii, preluate din Planurile de management bazinale, actualizate:</w:t>
      </w:r>
    </w:p>
    <w:p w14:paraId="0F3E96D9" w14:textId="39E1B4B3" w:rsidR="003D4D5B" w:rsidRPr="0060132C" w:rsidRDefault="00033E13" w:rsidP="003D4D5B">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Nu este aplicabil.</w:t>
      </w:r>
    </w:p>
    <w:p w14:paraId="10011919" w14:textId="77777777" w:rsidR="00B572A0" w:rsidRPr="0060132C" w:rsidRDefault="00B572A0" w:rsidP="00DE5A94">
      <w:pPr>
        <w:spacing w:before="120" w:after="0" w:line="240" w:lineRule="auto"/>
        <w:jc w:val="both"/>
        <w:rPr>
          <w:rFonts w:ascii="Times New Roman" w:hAnsi="Times New Roman" w:cs="Times New Roman"/>
          <w:sz w:val="24"/>
          <w:szCs w:val="24"/>
          <w:lang w:val="ro-RO"/>
        </w:rPr>
      </w:pPr>
    </w:p>
    <w:p w14:paraId="152C8B4F" w14:textId="77777777" w:rsidR="00B572A0"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lang w:val="ro-RO"/>
        </w:rPr>
        <w:t>Semnătura şi ştampila titularului</w:t>
      </w:r>
    </w:p>
    <w:p w14:paraId="5282F877" w14:textId="68E90427" w:rsidR="0063287E" w:rsidRPr="0060132C" w:rsidRDefault="00B572A0" w:rsidP="00DE5A94">
      <w:pPr>
        <w:spacing w:before="120" w:after="0" w:line="240" w:lineRule="auto"/>
        <w:jc w:val="both"/>
        <w:rPr>
          <w:rFonts w:ascii="Times New Roman" w:hAnsi="Times New Roman" w:cs="Times New Roman"/>
          <w:sz w:val="24"/>
          <w:szCs w:val="24"/>
          <w:lang w:val="ro-RO"/>
        </w:rPr>
      </w:pPr>
      <w:r w:rsidRPr="0060132C">
        <w:rPr>
          <w:rFonts w:ascii="Times New Roman" w:hAnsi="Times New Roman" w:cs="Times New Roman"/>
          <w:sz w:val="24"/>
          <w:szCs w:val="24"/>
          <w:highlight w:val="yellow"/>
          <w:lang w:val="ro-RO"/>
        </w:rPr>
        <w:t>. . . . . . . . . .</w:t>
      </w:r>
    </w:p>
    <w:sectPr w:rsidR="0063287E" w:rsidRPr="0060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9E3"/>
    <w:multiLevelType w:val="hybridMultilevel"/>
    <w:tmpl w:val="974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24CA8"/>
    <w:multiLevelType w:val="hybridMultilevel"/>
    <w:tmpl w:val="FC1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0FD5"/>
    <w:multiLevelType w:val="hybridMultilevel"/>
    <w:tmpl w:val="04B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05F01"/>
    <w:multiLevelType w:val="multilevel"/>
    <w:tmpl w:val="C6C40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F4B3B"/>
    <w:multiLevelType w:val="hybridMultilevel"/>
    <w:tmpl w:val="B12A0F52"/>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02FE"/>
    <w:multiLevelType w:val="hybridMultilevel"/>
    <w:tmpl w:val="E9589A68"/>
    <w:lvl w:ilvl="0" w:tplc="6C9E5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C3E0E"/>
    <w:multiLevelType w:val="hybridMultilevel"/>
    <w:tmpl w:val="302EDFA0"/>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4043"/>
    <w:multiLevelType w:val="hybridMultilevel"/>
    <w:tmpl w:val="22CEC3F6"/>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61869">
    <w:abstractNumId w:val="3"/>
  </w:num>
  <w:num w:numId="2" w16cid:durableId="474296668">
    <w:abstractNumId w:val="6"/>
  </w:num>
  <w:num w:numId="3" w16cid:durableId="701200525">
    <w:abstractNumId w:val="4"/>
  </w:num>
  <w:num w:numId="4" w16cid:durableId="227570963">
    <w:abstractNumId w:val="7"/>
  </w:num>
  <w:num w:numId="5" w16cid:durableId="35784191">
    <w:abstractNumId w:val="2"/>
  </w:num>
  <w:num w:numId="6" w16cid:durableId="2058969215">
    <w:abstractNumId w:val="5"/>
  </w:num>
  <w:num w:numId="7" w16cid:durableId="708921169">
    <w:abstractNumId w:val="1"/>
  </w:num>
  <w:num w:numId="8" w16cid:durableId="29552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77"/>
    <w:rsid w:val="00033E13"/>
    <w:rsid w:val="00043894"/>
    <w:rsid w:val="00067A01"/>
    <w:rsid w:val="000A7CAA"/>
    <w:rsid w:val="00100884"/>
    <w:rsid w:val="001113D7"/>
    <w:rsid w:val="001148DF"/>
    <w:rsid w:val="001223A0"/>
    <w:rsid w:val="00122FDC"/>
    <w:rsid w:val="0013139C"/>
    <w:rsid w:val="00142928"/>
    <w:rsid w:val="0016797B"/>
    <w:rsid w:val="00181682"/>
    <w:rsid w:val="00194DF9"/>
    <w:rsid w:val="001A0238"/>
    <w:rsid w:val="001C43EA"/>
    <w:rsid w:val="001D3D16"/>
    <w:rsid w:val="001E6DA3"/>
    <w:rsid w:val="002655D8"/>
    <w:rsid w:val="0027298F"/>
    <w:rsid w:val="002A531F"/>
    <w:rsid w:val="002B54FA"/>
    <w:rsid w:val="002C437A"/>
    <w:rsid w:val="002C7964"/>
    <w:rsid w:val="002E0B67"/>
    <w:rsid w:val="00317CF2"/>
    <w:rsid w:val="00321D1D"/>
    <w:rsid w:val="0033416E"/>
    <w:rsid w:val="00335F33"/>
    <w:rsid w:val="003702FE"/>
    <w:rsid w:val="00397875"/>
    <w:rsid w:val="003A0BB5"/>
    <w:rsid w:val="003C4C6E"/>
    <w:rsid w:val="003D4D5B"/>
    <w:rsid w:val="003E1613"/>
    <w:rsid w:val="00403E5A"/>
    <w:rsid w:val="004158F2"/>
    <w:rsid w:val="00420C2D"/>
    <w:rsid w:val="00454129"/>
    <w:rsid w:val="00464247"/>
    <w:rsid w:val="004E1B9D"/>
    <w:rsid w:val="005002CE"/>
    <w:rsid w:val="00533906"/>
    <w:rsid w:val="00536051"/>
    <w:rsid w:val="005451C3"/>
    <w:rsid w:val="00565840"/>
    <w:rsid w:val="00573412"/>
    <w:rsid w:val="00573B74"/>
    <w:rsid w:val="005907BB"/>
    <w:rsid w:val="00591902"/>
    <w:rsid w:val="00596514"/>
    <w:rsid w:val="005A358E"/>
    <w:rsid w:val="005C3A5F"/>
    <w:rsid w:val="005D16A0"/>
    <w:rsid w:val="005D304B"/>
    <w:rsid w:val="005E7612"/>
    <w:rsid w:val="005F57DC"/>
    <w:rsid w:val="0060132C"/>
    <w:rsid w:val="0063287E"/>
    <w:rsid w:val="00655A85"/>
    <w:rsid w:val="0065669D"/>
    <w:rsid w:val="006B1411"/>
    <w:rsid w:val="006D69BC"/>
    <w:rsid w:val="006E41B8"/>
    <w:rsid w:val="00744133"/>
    <w:rsid w:val="007457F6"/>
    <w:rsid w:val="007537CA"/>
    <w:rsid w:val="00754461"/>
    <w:rsid w:val="007A1F09"/>
    <w:rsid w:val="007C23A0"/>
    <w:rsid w:val="007C77BC"/>
    <w:rsid w:val="007F6133"/>
    <w:rsid w:val="00805D37"/>
    <w:rsid w:val="00820577"/>
    <w:rsid w:val="008278AC"/>
    <w:rsid w:val="008336EA"/>
    <w:rsid w:val="008E05B4"/>
    <w:rsid w:val="00904F2B"/>
    <w:rsid w:val="00911D95"/>
    <w:rsid w:val="00935211"/>
    <w:rsid w:val="009364D0"/>
    <w:rsid w:val="00955E44"/>
    <w:rsid w:val="00961911"/>
    <w:rsid w:val="00994183"/>
    <w:rsid w:val="009B4DD8"/>
    <w:rsid w:val="00A25C3D"/>
    <w:rsid w:val="00A339B6"/>
    <w:rsid w:val="00A669FC"/>
    <w:rsid w:val="00A90C68"/>
    <w:rsid w:val="00A94E56"/>
    <w:rsid w:val="00AA03BF"/>
    <w:rsid w:val="00AD46FB"/>
    <w:rsid w:val="00AE627E"/>
    <w:rsid w:val="00B32E52"/>
    <w:rsid w:val="00B3316F"/>
    <w:rsid w:val="00B44B7B"/>
    <w:rsid w:val="00B546B9"/>
    <w:rsid w:val="00B572A0"/>
    <w:rsid w:val="00B80C23"/>
    <w:rsid w:val="00BC13B3"/>
    <w:rsid w:val="00BC72BE"/>
    <w:rsid w:val="00BD50E4"/>
    <w:rsid w:val="00BE0880"/>
    <w:rsid w:val="00C34A6B"/>
    <w:rsid w:val="00C40A4F"/>
    <w:rsid w:val="00C506AF"/>
    <w:rsid w:val="00C51633"/>
    <w:rsid w:val="00C74D8F"/>
    <w:rsid w:val="00CB7B20"/>
    <w:rsid w:val="00CF033A"/>
    <w:rsid w:val="00D0410C"/>
    <w:rsid w:val="00D174E3"/>
    <w:rsid w:val="00D76BE9"/>
    <w:rsid w:val="00D9779D"/>
    <w:rsid w:val="00DB0F94"/>
    <w:rsid w:val="00DD2651"/>
    <w:rsid w:val="00DE5A94"/>
    <w:rsid w:val="00DF7FF8"/>
    <w:rsid w:val="00E2216D"/>
    <w:rsid w:val="00E24583"/>
    <w:rsid w:val="00E4061E"/>
    <w:rsid w:val="00E70464"/>
    <w:rsid w:val="00E86478"/>
    <w:rsid w:val="00EA27D9"/>
    <w:rsid w:val="00EB6303"/>
    <w:rsid w:val="00F10BFF"/>
    <w:rsid w:val="00F62FF6"/>
    <w:rsid w:val="00F748A0"/>
    <w:rsid w:val="00F8020E"/>
    <w:rsid w:val="00F9032E"/>
    <w:rsid w:val="00F946FD"/>
    <w:rsid w:val="00FA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547E"/>
  <w15:chartTrackingRefBased/>
  <w15:docId w15:val="{ED34BB7A-9860-4C33-81E7-3D0A3B9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AF"/>
    <w:pPr>
      <w:ind w:left="720"/>
      <w:contextualSpacing/>
    </w:pPr>
  </w:style>
  <w:style w:type="paragraph" w:customStyle="1" w:styleId="al">
    <w:name w:val="a_l"/>
    <w:basedOn w:val="Normal"/>
    <w:rsid w:val="00904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051"/>
    <w:rPr>
      <w:color w:val="0563C1" w:themeColor="hyperlink"/>
      <w:u w:val="single"/>
    </w:rPr>
  </w:style>
  <w:style w:type="character" w:styleId="UnresolvedMention">
    <w:name w:val="Unresolved Mention"/>
    <w:basedOn w:val="DefaultParagraphFont"/>
    <w:uiPriority w:val="99"/>
    <w:semiHidden/>
    <w:unhideWhenUsed/>
    <w:rsid w:val="00536051"/>
    <w:rPr>
      <w:color w:val="605E5C"/>
      <w:shd w:val="clear" w:color="auto" w:fill="E1DFDD"/>
    </w:rPr>
  </w:style>
  <w:style w:type="table" w:styleId="TableGrid">
    <w:name w:val="Table Grid"/>
    <w:basedOn w:val="TableNormal"/>
    <w:uiPriority w:val="39"/>
    <w:rsid w:val="0011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782">
      <w:bodyDiv w:val="1"/>
      <w:marLeft w:val="0"/>
      <w:marRight w:val="0"/>
      <w:marTop w:val="0"/>
      <w:marBottom w:val="0"/>
      <w:divBdr>
        <w:top w:val="none" w:sz="0" w:space="0" w:color="auto"/>
        <w:left w:val="none" w:sz="0" w:space="0" w:color="auto"/>
        <w:bottom w:val="none" w:sz="0" w:space="0" w:color="auto"/>
        <w:right w:val="none" w:sz="0" w:space="0" w:color="auto"/>
      </w:divBdr>
    </w:div>
    <w:div w:id="16488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5816</TotalTime>
  <Pages>16</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Tiplic</dc:creator>
  <cp:keywords/>
  <dc:description/>
  <cp:lastModifiedBy>Alin Tiplic</cp:lastModifiedBy>
  <cp:revision>36</cp:revision>
  <dcterms:created xsi:type="dcterms:W3CDTF">2022-06-07T04:20:00Z</dcterms:created>
  <dcterms:modified xsi:type="dcterms:W3CDTF">2023-12-07T08:13:00Z</dcterms:modified>
</cp:coreProperties>
</file>