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92" w:rsidRDefault="00E17392" w:rsidP="00C658DB">
      <w:pPr>
        <w:spacing w:after="0" w:line="240" w:lineRule="auto"/>
        <w:jc w:val="center"/>
        <w:rPr>
          <w:rFonts w:ascii="Times New Roman" w:hAnsi="Times New Roman"/>
          <w:color w:val="000000"/>
          <w:sz w:val="26"/>
          <w:szCs w:val="26"/>
          <w:lang w:val="ro-RO"/>
        </w:rPr>
      </w:pPr>
    </w:p>
    <w:p w:rsidR="00E17392" w:rsidRDefault="00E17392" w:rsidP="00C658DB">
      <w:pPr>
        <w:spacing w:after="0" w:line="240" w:lineRule="auto"/>
        <w:jc w:val="center"/>
        <w:rPr>
          <w:rFonts w:ascii="Times New Roman" w:hAnsi="Times New Roman"/>
          <w:color w:val="000000"/>
          <w:sz w:val="26"/>
          <w:szCs w:val="26"/>
          <w:lang w:val="ro-RO"/>
        </w:rPr>
      </w:pPr>
    </w:p>
    <w:p w:rsidR="00C658DB" w:rsidRPr="00853B38" w:rsidRDefault="00C658DB" w:rsidP="00C658DB">
      <w:pPr>
        <w:spacing w:after="0" w:line="240" w:lineRule="auto"/>
        <w:jc w:val="center"/>
        <w:rPr>
          <w:rFonts w:ascii="Times New Roman" w:hAnsi="Times New Roman"/>
          <w:color w:val="000000"/>
          <w:sz w:val="26"/>
          <w:szCs w:val="26"/>
          <w:lang w:val="ro-RO"/>
        </w:rPr>
      </w:pPr>
      <w:r w:rsidRPr="00853B38">
        <w:rPr>
          <w:rFonts w:ascii="Times New Roman" w:hAnsi="Times New Roman"/>
          <w:color w:val="000000"/>
          <w:sz w:val="26"/>
          <w:szCs w:val="26"/>
          <w:lang w:val="ro-RO"/>
        </w:rPr>
        <w:t xml:space="preserve">Anunţ public privind depunerea solicitării de </w:t>
      </w:r>
      <w:r>
        <w:rPr>
          <w:rFonts w:ascii="Times New Roman" w:hAnsi="Times New Roman"/>
          <w:color w:val="000000"/>
          <w:sz w:val="26"/>
          <w:szCs w:val="26"/>
          <w:lang w:val="ro-RO"/>
        </w:rPr>
        <w:t>revizuire a deciziei etapei de încadrare</w:t>
      </w:r>
    </w:p>
    <w:p w:rsidR="00C658DB" w:rsidRPr="00763741" w:rsidRDefault="00C658DB" w:rsidP="00C658DB">
      <w:pPr>
        <w:spacing w:after="0" w:line="360" w:lineRule="auto"/>
        <w:jc w:val="both"/>
        <w:rPr>
          <w:rFonts w:ascii="Times New Roman" w:hAnsi="Times New Roman"/>
          <w:sz w:val="26"/>
          <w:szCs w:val="26"/>
          <w:lang w:val="ro-RO"/>
        </w:rPr>
      </w:pPr>
    </w:p>
    <w:p w:rsidR="008545F3" w:rsidRDefault="00C658DB" w:rsidP="00C658DB">
      <w:pPr>
        <w:spacing w:after="0" w:line="240" w:lineRule="auto"/>
        <w:ind w:firstLine="720"/>
        <w:contextualSpacing/>
        <w:jc w:val="both"/>
        <w:outlineLvl w:val="0"/>
        <w:rPr>
          <w:rFonts w:ascii="Times New Roman" w:hAnsi="Times New Roman"/>
          <w:sz w:val="26"/>
          <w:szCs w:val="26"/>
          <w:lang w:val="ro-RO" w:eastAsia="zh-CN"/>
        </w:rPr>
      </w:pPr>
      <w:r>
        <w:rPr>
          <w:rFonts w:ascii="Times New Roman" w:hAnsi="Times New Roman"/>
          <w:sz w:val="26"/>
          <w:szCs w:val="26"/>
          <w:lang w:val="ro-RO"/>
        </w:rPr>
        <w:t xml:space="preserve">APM Tulcea </w:t>
      </w:r>
      <w:r w:rsidRPr="00763741">
        <w:rPr>
          <w:rFonts w:ascii="Times New Roman" w:hAnsi="Times New Roman"/>
          <w:sz w:val="26"/>
          <w:szCs w:val="26"/>
          <w:lang w:val="ro-RO"/>
        </w:rPr>
        <w:t>anunţă publicul interesat asupra depunerii solicitării de revizuire</w:t>
      </w:r>
      <w:r>
        <w:rPr>
          <w:rFonts w:ascii="Times New Roman" w:hAnsi="Times New Roman"/>
          <w:sz w:val="26"/>
          <w:szCs w:val="26"/>
          <w:lang w:val="ro-RO"/>
        </w:rPr>
        <w:t xml:space="preserve"> </w:t>
      </w:r>
      <w:r w:rsidRPr="00763741">
        <w:rPr>
          <w:rFonts w:ascii="Times New Roman" w:hAnsi="Times New Roman"/>
          <w:sz w:val="26"/>
          <w:szCs w:val="26"/>
          <w:lang w:val="ro-RO"/>
        </w:rPr>
        <w:t xml:space="preserve">a deciziei etapei de încadrare nr. </w:t>
      </w:r>
      <w:r w:rsidRPr="00164763">
        <w:rPr>
          <w:rFonts w:ascii="Times New Roman" w:eastAsia="SimSun" w:hAnsi="Times New Roman"/>
          <w:bCs/>
          <w:iCs/>
          <w:sz w:val="26"/>
          <w:szCs w:val="26"/>
          <w:lang w:val="ro-RO" w:eastAsia="zh-CN"/>
        </w:rPr>
        <w:t>1952/21.07.2015</w:t>
      </w:r>
      <w:r w:rsidRPr="00164763">
        <w:rPr>
          <w:sz w:val="26"/>
          <w:szCs w:val="26"/>
          <w:lang w:eastAsia="zh-CN"/>
        </w:rPr>
        <w:t xml:space="preserve">, </w:t>
      </w:r>
      <w:r w:rsidRPr="00164763">
        <w:rPr>
          <w:rFonts w:ascii="Times New Roman" w:hAnsi="Times New Roman"/>
          <w:sz w:val="26"/>
          <w:szCs w:val="26"/>
          <w:lang w:val="ro-RO"/>
        </w:rPr>
        <w:t>revizuită în data de 02.11.2020</w:t>
      </w:r>
      <w:r>
        <w:rPr>
          <w:rFonts w:ascii="Times New Roman" w:hAnsi="Times New Roman"/>
          <w:sz w:val="26"/>
          <w:szCs w:val="26"/>
          <w:lang w:val="ro-RO"/>
        </w:rPr>
        <w:t xml:space="preserve"> </w:t>
      </w:r>
      <w:r w:rsidRPr="00763741">
        <w:rPr>
          <w:rFonts w:ascii="Times New Roman" w:hAnsi="Times New Roman"/>
          <w:sz w:val="26"/>
          <w:szCs w:val="26"/>
          <w:lang w:val="ro-RO"/>
        </w:rPr>
        <w:t>pentru proiectul</w:t>
      </w:r>
      <w:r>
        <w:rPr>
          <w:rFonts w:ascii="Times New Roman" w:hAnsi="Times New Roman"/>
          <w:b/>
          <w:sz w:val="26"/>
          <w:szCs w:val="26"/>
          <w:lang w:val="ro-RO"/>
        </w:rPr>
        <w:t xml:space="preserve"> </w:t>
      </w:r>
      <w:r>
        <w:rPr>
          <w:rFonts w:ascii="Times New Roman" w:hAnsi="Times New Roman"/>
          <w:b/>
          <w:sz w:val="26"/>
          <w:szCs w:val="26"/>
        </w:rPr>
        <w:t>“</w:t>
      </w:r>
      <w:r w:rsidRPr="00164763">
        <w:rPr>
          <w:rFonts w:ascii="Times New Roman" w:hAnsi="Times New Roman"/>
          <w:sz w:val="26"/>
          <w:szCs w:val="26"/>
          <w:lang w:val="ro-RO" w:eastAsia="zh-CN"/>
        </w:rPr>
        <w:t xml:space="preserve">APĂRARE ÎMPOTRIVA INUNDAȚIILOR A LOCALITĂȚII BABADAG, JUDEȚUL TULCEA”, </w:t>
      </w:r>
      <w:r w:rsidR="008545F3">
        <w:rPr>
          <w:rFonts w:ascii="Times New Roman" w:hAnsi="Times New Roman"/>
          <w:sz w:val="26"/>
          <w:szCs w:val="26"/>
          <w:lang w:val="ro-RO" w:eastAsia="zh-CN"/>
        </w:rPr>
        <w:t>propus a se realiza</w:t>
      </w:r>
      <w:r w:rsidR="008545F3" w:rsidRPr="00164763">
        <w:rPr>
          <w:rFonts w:ascii="Times New Roman" w:hAnsi="Times New Roman"/>
          <w:sz w:val="26"/>
          <w:szCs w:val="26"/>
          <w:lang w:val="ro-RO" w:eastAsia="zh-CN"/>
        </w:rPr>
        <w:t xml:space="preserve"> în intravilanul și extravilanul orașului Babadag, pârâu Tabana și afluenții acest</w:t>
      </w:r>
      <w:r w:rsidR="008545F3">
        <w:rPr>
          <w:rFonts w:ascii="Times New Roman" w:hAnsi="Times New Roman"/>
          <w:sz w:val="26"/>
          <w:szCs w:val="26"/>
          <w:lang w:val="ro-RO" w:eastAsia="zh-CN"/>
        </w:rPr>
        <w:t>uia, jud Tulcea.</w:t>
      </w:r>
    </w:p>
    <w:p w:rsidR="00C658DB" w:rsidRDefault="00C658DB" w:rsidP="00C658DB">
      <w:pPr>
        <w:spacing w:after="0" w:line="240" w:lineRule="auto"/>
        <w:ind w:firstLine="720"/>
        <w:contextualSpacing/>
        <w:jc w:val="both"/>
        <w:outlineLvl w:val="0"/>
        <w:rPr>
          <w:rFonts w:ascii="Times New Roman" w:hAnsi="Times New Roman"/>
          <w:sz w:val="26"/>
          <w:szCs w:val="26"/>
          <w:lang w:val="ro-RO" w:eastAsia="zh-CN"/>
        </w:rPr>
      </w:pPr>
      <w:r>
        <w:rPr>
          <w:rFonts w:ascii="Times New Roman" w:hAnsi="Times New Roman"/>
          <w:sz w:val="26"/>
          <w:szCs w:val="26"/>
          <w:lang w:val="ro-RO" w:eastAsia="zh-CN"/>
        </w:rPr>
        <w:t>Titular:</w:t>
      </w:r>
      <w:r w:rsidRPr="00C658DB">
        <w:rPr>
          <w:rFonts w:ascii="Times New Roman" w:hAnsi="Times New Roman"/>
          <w:b/>
          <w:sz w:val="26"/>
          <w:szCs w:val="26"/>
          <w:lang w:val="ro-RO"/>
        </w:rPr>
        <w:t xml:space="preserve"> </w:t>
      </w:r>
      <w:r w:rsidRPr="00C658DB">
        <w:rPr>
          <w:rFonts w:ascii="Times New Roman" w:hAnsi="Times New Roman"/>
          <w:sz w:val="26"/>
          <w:szCs w:val="26"/>
          <w:lang w:val="ro-RO"/>
        </w:rPr>
        <w:t>ADMINISTRAȚIA BAZINALĂ DE APĂ DOBROGEA-LITORAL</w:t>
      </w:r>
    </w:p>
    <w:p w:rsidR="00C658DB" w:rsidRPr="00763741" w:rsidRDefault="00C658DB" w:rsidP="00C658DB">
      <w:pPr>
        <w:spacing w:after="0" w:line="240" w:lineRule="auto"/>
        <w:contextualSpacing/>
        <w:jc w:val="both"/>
        <w:outlineLvl w:val="0"/>
        <w:rPr>
          <w:rFonts w:ascii="Times New Roman" w:hAnsi="Times New Roman"/>
          <w:sz w:val="26"/>
          <w:szCs w:val="26"/>
          <w:lang w:val="ro-RO"/>
        </w:rPr>
      </w:pPr>
      <w:r w:rsidRPr="00763741">
        <w:rPr>
          <w:rFonts w:ascii="Times New Roman" w:hAnsi="Times New Roman"/>
          <w:sz w:val="26"/>
          <w:szCs w:val="26"/>
          <w:lang w:val="ro-RO"/>
        </w:rPr>
        <w:t xml:space="preserve"> </w:t>
      </w:r>
      <w:r w:rsidRPr="00763741">
        <w:rPr>
          <w:rFonts w:ascii="Times New Roman" w:hAnsi="Times New Roman"/>
          <w:sz w:val="26"/>
          <w:szCs w:val="26"/>
          <w:lang w:val="ro-RO"/>
        </w:rPr>
        <w:tab/>
        <w:t>Informaţiile privind proiectul propus pot fi c</w:t>
      </w:r>
      <w:r>
        <w:rPr>
          <w:rFonts w:ascii="Times New Roman" w:hAnsi="Times New Roman"/>
          <w:sz w:val="26"/>
          <w:szCs w:val="26"/>
          <w:lang w:val="ro-RO"/>
        </w:rPr>
        <w:t>onsultate la sediul temporar al APM Tulcea, din m</w:t>
      </w:r>
      <w:r w:rsidRPr="00763741">
        <w:rPr>
          <w:rFonts w:ascii="Times New Roman" w:hAnsi="Times New Roman"/>
          <w:sz w:val="26"/>
          <w:szCs w:val="26"/>
          <w:lang w:val="ro-RO"/>
        </w:rPr>
        <w:t>unicipiul Tulcea str.</w:t>
      </w:r>
      <w:r>
        <w:rPr>
          <w:rFonts w:ascii="Times New Roman" w:hAnsi="Times New Roman"/>
          <w:sz w:val="26"/>
          <w:szCs w:val="26"/>
          <w:lang w:val="ro-RO"/>
        </w:rPr>
        <w:t>Isaccei</w:t>
      </w:r>
      <w:r w:rsidRPr="00763741">
        <w:rPr>
          <w:rFonts w:ascii="Times New Roman" w:hAnsi="Times New Roman"/>
          <w:sz w:val="26"/>
          <w:szCs w:val="26"/>
          <w:lang w:val="ro-RO"/>
        </w:rPr>
        <w:t>, nr.</w:t>
      </w:r>
      <w:r>
        <w:rPr>
          <w:rFonts w:ascii="Times New Roman" w:hAnsi="Times New Roman"/>
          <w:sz w:val="26"/>
          <w:szCs w:val="26"/>
          <w:lang w:val="ro-RO"/>
        </w:rPr>
        <w:t>73 (clădirea Donaris),</w:t>
      </w:r>
      <w:r w:rsidRPr="00763741">
        <w:rPr>
          <w:rFonts w:ascii="Times New Roman" w:hAnsi="Times New Roman"/>
          <w:sz w:val="26"/>
          <w:szCs w:val="26"/>
          <w:lang w:val="ro-RO"/>
        </w:rPr>
        <w:t xml:space="preserve"> de luni până  joi între orele 08.00-16.30 şi vineri între orele 08.00-14.00</w:t>
      </w:r>
      <w:r>
        <w:rPr>
          <w:rFonts w:ascii="Times New Roman" w:hAnsi="Times New Roman"/>
          <w:sz w:val="26"/>
          <w:szCs w:val="26"/>
          <w:lang w:val="ro-RO"/>
        </w:rPr>
        <w:t>.</w:t>
      </w:r>
      <w:r w:rsidRPr="00763741">
        <w:rPr>
          <w:rFonts w:ascii="Times New Roman" w:hAnsi="Times New Roman"/>
          <w:sz w:val="26"/>
          <w:szCs w:val="26"/>
          <w:lang w:val="ro-RO"/>
        </w:rPr>
        <w:t xml:space="preserve"> </w:t>
      </w:r>
    </w:p>
    <w:p w:rsidR="00C658DB" w:rsidRPr="00853B38" w:rsidRDefault="00C658DB" w:rsidP="00C658DB">
      <w:pPr>
        <w:spacing w:after="0" w:line="240" w:lineRule="auto"/>
        <w:contextualSpacing/>
        <w:jc w:val="both"/>
        <w:rPr>
          <w:rFonts w:ascii="Times New Roman" w:hAnsi="Times New Roman"/>
          <w:sz w:val="26"/>
          <w:szCs w:val="26"/>
          <w:lang w:val="ro-RO"/>
        </w:rPr>
      </w:pPr>
      <w:r w:rsidRPr="00853B38">
        <w:rPr>
          <w:rFonts w:ascii="Times New Roman" w:hAnsi="Times New Roman"/>
          <w:sz w:val="26"/>
          <w:szCs w:val="26"/>
          <w:lang w:val="ro-RO"/>
        </w:rPr>
        <w:t xml:space="preserve">          Observaţiile publicului se primesc zilnic la sediul Agenţiei pentru Protecţia Mediului  Tulcea, str. 14 noiembrie, nr.5, site: </w:t>
      </w:r>
      <w:hyperlink r:id="rId6" w:history="1">
        <w:r w:rsidRPr="00853B38">
          <w:rPr>
            <w:rStyle w:val="Hyperlink"/>
            <w:rFonts w:ascii="Times New Roman" w:hAnsi="Times New Roman"/>
            <w:sz w:val="26"/>
            <w:szCs w:val="26"/>
            <w:lang w:val="ro-RO"/>
          </w:rPr>
          <w:t>http://apmtl.anpm.ro</w:t>
        </w:r>
      </w:hyperlink>
      <w:r w:rsidRPr="00853B38">
        <w:rPr>
          <w:rFonts w:ascii="Times New Roman" w:hAnsi="Times New Roman"/>
          <w:sz w:val="26"/>
          <w:szCs w:val="26"/>
          <w:lang w:val="ro-RO"/>
        </w:rPr>
        <w:t xml:space="preserve">. </w:t>
      </w:r>
    </w:p>
    <w:p w:rsidR="00C658DB" w:rsidRPr="00853B38" w:rsidRDefault="00C658DB" w:rsidP="00C658DB">
      <w:pPr>
        <w:spacing w:after="0" w:line="240" w:lineRule="auto"/>
        <w:contextualSpacing/>
        <w:jc w:val="both"/>
        <w:outlineLvl w:val="0"/>
        <w:rPr>
          <w:rFonts w:ascii="Times New Roman" w:hAnsi="Times New Roman"/>
          <w:b/>
          <w:sz w:val="26"/>
          <w:szCs w:val="26"/>
          <w:lang w:val="ro-RO"/>
        </w:rPr>
      </w:pPr>
    </w:p>
    <w:p w:rsidR="00C658DB" w:rsidRPr="00BB5C3B" w:rsidRDefault="00C658DB" w:rsidP="00C658DB">
      <w:pPr>
        <w:spacing w:after="0" w:line="240" w:lineRule="auto"/>
        <w:ind w:right="50" w:firstLine="377"/>
        <w:contextualSpacing/>
        <w:jc w:val="both"/>
        <w:rPr>
          <w:rFonts w:ascii="Times New Roman" w:hAnsi="Times New Roman"/>
          <w:color w:val="000000"/>
          <w:sz w:val="28"/>
          <w:szCs w:val="28"/>
          <w:lang w:val="ro-RO"/>
        </w:rPr>
      </w:pPr>
    </w:p>
    <w:p w:rsidR="00C658DB" w:rsidRPr="00BB5C3B" w:rsidRDefault="00C658DB" w:rsidP="00C658DB">
      <w:pPr>
        <w:spacing w:after="0" w:line="240" w:lineRule="auto"/>
        <w:contextualSpacing/>
        <w:outlineLvl w:val="0"/>
        <w:rPr>
          <w:rFonts w:ascii="Times New Roman" w:hAnsi="Times New Roman"/>
          <w:b/>
          <w:i/>
          <w:sz w:val="28"/>
          <w:szCs w:val="28"/>
          <w:lang w:val="ro-RO"/>
        </w:rPr>
      </w:pPr>
    </w:p>
    <w:p w:rsidR="00C658DB" w:rsidRPr="00E94136" w:rsidRDefault="00C658DB" w:rsidP="00E17392">
      <w:pPr>
        <w:spacing w:after="0" w:line="240" w:lineRule="auto"/>
        <w:contextualSpacing/>
        <w:outlineLvl w:val="0"/>
        <w:rPr>
          <w:rFonts w:ascii="Times New Roman" w:hAnsi="Times New Roman"/>
          <w:sz w:val="28"/>
          <w:szCs w:val="28"/>
          <w:lang w:val="ro-RO"/>
        </w:rPr>
      </w:pPr>
      <w:r w:rsidRPr="00E94136">
        <w:rPr>
          <w:rFonts w:ascii="Times New Roman" w:hAnsi="Times New Roman"/>
          <w:b/>
          <w:i/>
          <w:sz w:val="28"/>
          <w:szCs w:val="28"/>
          <w:lang w:val="ro-RO"/>
        </w:rPr>
        <w:t xml:space="preserve"> </w:t>
      </w:r>
    </w:p>
    <w:p w:rsidR="00C658DB" w:rsidRPr="00E94136" w:rsidRDefault="00C658DB" w:rsidP="00C658DB">
      <w:pPr>
        <w:spacing w:after="0" w:line="240" w:lineRule="auto"/>
        <w:ind w:firstLine="720"/>
        <w:contextualSpacing/>
        <w:jc w:val="both"/>
        <w:rPr>
          <w:rFonts w:ascii="Times New Roman" w:hAnsi="Times New Roman"/>
          <w:sz w:val="28"/>
          <w:szCs w:val="28"/>
          <w:lang w:val="ro-RO"/>
        </w:rPr>
      </w:pPr>
    </w:p>
    <w:p w:rsidR="00E17392" w:rsidRPr="00312C3E" w:rsidRDefault="00E17392" w:rsidP="00E17392">
      <w:pPr>
        <w:spacing w:line="240" w:lineRule="auto"/>
        <w:contextualSpacing/>
        <w:jc w:val="right"/>
        <w:rPr>
          <w:rFonts w:ascii="Times New Roman" w:hAnsi="Times New Roman"/>
          <w:sz w:val="28"/>
          <w:szCs w:val="28"/>
          <w:lang w:val="ro-RO"/>
        </w:rPr>
      </w:pPr>
      <w:bookmarkStart w:id="0" w:name="_GoBack"/>
      <w:bookmarkEnd w:id="0"/>
      <w:r w:rsidRPr="00312C3E">
        <w:rPr>
          <w:rFonts w:ascii="Times New Roman" w:hAnsi="Times New Roman"/>
          <w:sz w:val="28"/>
          <w:szCs w:val="28"/>
          <w:lang w:val="ro-RO"/>
        </w:rPr>
        <w:t>Data afişării anunţului pe site şi la sediu</w:t>
      </w:r>
    </w:p>
    <w:p w:rsidR="002C6288" w:rsidRDefault="002C6288"/>
    <w:sectPr w:rsidR="002C6288" w:rsidSect="007B3EEA">
      <w:headerReference w:type="default" r:id="rId7"/>
      <w:footerReference w:type="default" r:id="rId8"/>
      <w:pgSz w:w="11907" w:h="16839" w:code="9"/>
      <w:pgMar w:top="567" w:right="1134" w:bottom="567" w:left="1134" w:header="284"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0B" w:rsidRDefault="0074200B">
      <w:pPr>
        <w:spacing w:after="0" w:line="240" w:lineRule="auto"/>
      </w:pPr>
      <w:r>
        <w:separator/>
      </w:r>
    </w:p>
  </w:endnote>
  <w:endnote w:type="continuationSeparator" w:id="0">
    <w:p w:rsidR="0074200B" w:rsidRDefault="0074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74200B"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750571443" r:id="rId2"/>
      </w:object>
    </w:r>
    <w:r w:rsidR="00C658DB"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F9DA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E17392" w:rsidRPr="002367AC">
      <w:rPr>
        <w:rFonts w:ascii="Times New Roman" w:hAnsi="Times New Roman"/>
        <w:b/>
        <w:sz w:val="24"/>
        <w:szCs w:val="24"/>
      </w:rPr>
      <w:t>AGEN</w:t>
    </w:r>
    <w:r w:rsidR="00E17392" w:rsidRPr="002367AC">
      <w:rPr>
        <w:rFonts w:ascii="Times New Roman" w:hAnsi="Times New Roman"/>
        <w:b/>
        <w:sz w:val="24"/>
        <w:szCs w:val="24"/>
        <w:lang w:val="ro-RO"/>
      </w:rPr>
      <w:t>ŢIA PENTRU PROTECŢIA MEDIULUI</w:t>
    </w:r>
    <w:r w:rsidR="00E17392">
      <w:rPr>
        <w:rFonts w:ascii="Times New Roman" w:hAnsi="Times New Roman"/>
        <w:b/>
        <w:sz w:val="24"/>
        <w:szCs w:val="24"/>
        <w:lang w:val="ro-RO"/>
      </w:rPr>
      <w:t xml:space="preserve"> TULCEA</w:t>
    </w:r>
  </w:p>
  <w:p w:rsidR="0028053B" w:rsidRPr="00A1085D" w:rsidRDefault="00E17392"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w:t>
    </w:r>
    <w:r>
      <w:rPr>
        <w:rFonts w:ascii="Times New Roman" w:hAnsi="Times New Roman"/>
        <w:sz w:val="20"/>
        <w:szCs w:val="20"/>
        <w:lang w:val="ro-RO"/>
      </w:rPr>
      <w:t>Isaccei</w:t>
    </w:r>
    <w:r w:rsidRPr="00A1085D">
      <w:rPr>
        <w:rFonts w:ascii="Times New Roman" w:hAnsi="Times New Roman"/>
        <w:sz w:val="20"/>
        <w:szCs w:val="20"/>
        <w:lang w:val="ro-RO"/>
      </w:rPr>
      <w:t xml:space="preserve">, nr. </w:t>
    </w:r>
    <w:r>
      <w:rPr>
        <w:rFonts w:ascii="Times New Roman" w:hAnsi="Times New Roman"/>
        <w:sz w:val="20"/>
        <w:szCs w:val="20"/>
        <w:lang w:val="ro-RO"/>
      </w:rPr>
      <w:t>73</w:t>
    </w:r>
    <w:r w:rsidRPr="00A1085D">
      <w:rPr>
        <w:rFonts w:ascii="Times New Roman" w:hAnsi="Times New Roman"/>
        <w:sz w:val="20"/>
        <w:szCs w:val="20"/>
        <w:lang w:val="ro-RO"/>
      </w:rPr>
      <w:t xml:space="preserve">, Cod </w:t>
    </w:r>
    <w:r>
      <w:rPr>
        <w:rFonts w:ascii="Times New Roman" w:hAnsi="Times New Roman"/>
        <w:sz w:val="20"/>
        <w:szCs w:val="20"/>
        <w:lang w:val="ro-RO"/>
      </w:rPr>
      <w:t>820702</w:t>
    </w:r>
  </w:p>
  <w:p w:rsidR="00575325" w:rsidRDefault="00E17392"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E17392"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74200B"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0B" w:rsidRDefault="0074200B">
      <w:pPr>
        <w:spacing w:after="0" w:line="240" w:lineRule="auto"/>
      </w:pPr>
      <w:r>
        <w:separator/>
      </w:r>
    </w:p>
  </w:footnote>
  <w:footnote w:type="continuationSeparator" w:id="0">
    <w:p w:rsidR="0074200B" w:rsidRDefault="00742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C658DB" w:rsidP="00BF50C1">
    <w:pPr>
      <w:pStyle w:val="Header"/>
      <w:tabs>
        <w:tab w:val="clear" w:pos="4680"/>
        <w:tab w:val="clear" w:pos="9360"/>
        <w:tab w:val="left" w:pos="9000"/>
      </w:tabs>
      <w:rPr>
        <w:lang w:val="it-IT"/>
      </w:rPr>
    </w:pPr>
    <w:r w:rsidRPr="006B609E">
      <w:rPr>
        <w:noProof/>
      </w:rPr>
      <mc:AlternateContent>
        <mc:Choice Requires="wps">
          <w:drawing>
            <wp:anchor distT="0" distB="0" distL="114300" distR="114300" simplePos="0" relativeHeight="251663360" behindDoc="0" locked="0" layoutInCell="0" allowOverlap="1">
              <wp:simplePos x="0" y="0"/>
              <wp:positionH relativeFrom="page">
                <wp:posOffset>7026910</wp:posOffset>
              </wp:positionH>
              <wp:positionV relativeFrom="page">
                <wp:posOffset>7524750</wp:posOffset>
              </wp:positionV>
              <wp:extent cx="523875" cy="218313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09E" w:rsidRPr="006B609E" w:rsidRDefault="0074200B">
                          <w:pPr>
                            <w:pStyle w:val="Footer"/>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3.3pt;margin-top:592.5pt;width:41.25pt;height:17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" o:allowincell="f" filled="f" stroked="f">
              <v:textbox style="layout-flow:vertical;mso-layout-flow-alt:bottom-to-top;mso-fit-shape-to-text:t">
                <w:txbxContent>
                  <w:p w:rsidR="006B609E" w:rsidRPr="006B609E" w:rsidRDefault="00E17392">
                    <w:pPr>
                      <w:pStyle w:val="Footer"/>
                      <w:rPr>
                        <w:rFonts w:ascii="Calibri Light" w:eastAsia="Times New Roman" w:hAnsi="Calibri Light"/>
                        <w:sz w:val="44"/>
                        <w:szCs w:val="44"/>
                      </w:rPr>
                    </w:pPr>
                  </w:p>
                </w:txbxContent>
              </v:textbox>
              <w10:wrap anchorx="page" anchory="page"/>
            </v:rect>
          </w:pict>
        </mc:Fallback>
      </mc:AlternateContent>
    </w:r>
    <w:r w:rsidR="0074200B">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mso-position-horizontal-relative:text;mso-position-vertical-relative:text">
          <v:imagedata r:id="rId1" o:title=""/>
        </v:shape>
        <o:OLEObject Type="Embed" ProgID="CorelDRAW.Graphic.13" ShapeID="_x0000_s2052" DrawAspect="Content" ObjectID="_1750571442" r:id="rId2"/>
      </w:object>
    </w:r>
    <w:r>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392">
      <w:rPr>
        <w:lang w:val="it-IT"/>
      </w:rPr>
      <w:t xml:space="preserve">                     </w:t>
    </w:r>
  </w:p>
  <w:p w:rsidR="00BF50C1" w:rsidRPr="00E757D2" w:rsidRDefault="00E17392"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r>
      <w:rPr>
        <w:rFonts w:ascii="Times New Roman" w:hAnsi="Times New Roman"/>
        <w:b/>
        <w:sz w:val="28"/>
        <w:szCs w:val="28"/>
        <w:lang w:val="it-IT"/>
      </w:rPr>
      <w:tab/>
    </w:r>
  </w:p>
  <w:p w:rsidR="00BF50C1" w:rsidRDefault="00E17392"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r>
      <w:rPr>
        <w:rFonts w:ascii="Times New Roman" w:hAnsi="Times New Roman"/>
        <w:b/>
        <w:sz w:val="32"/>
        <w:szCs w:val="32"/>
        <w:lang w:val="ro-RO"/>
      </w:rPr>
      <w:tab/>
    </w:r>
  </w:p>
  <w:p w:rsidR="00BF50C1" w:rsidRPr="00E757D2" w:rsidRDefault="0074200B"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E17392"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74200B"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DB"/>
    <w:rsid w:val="001B269A"/>
    <w:rsid w:val="002A0494"/>
    <w:rsid w:val="002C6288"/>
    <w:rsid w:val="0074200B"/>
    <w:rsid w:val="008545F3"/>
    <w:rsid w:val="00C658DB"/>
    <w:rsid w:val="00E1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D03457"/>
  <w15:chartTrackingRefBased/>
  <w15:docId w15:val="{5D023E54-1B99-4084-9B4C-9F7BE89D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C658D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658DB"/>
    <w:rPr>
      <w:rFonts w:ascii="Calibri" w:eastAsia="Calibri" w:hAnsi="Calibri" w:cs="Times New Roman"/>
    </w:rPr>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C658DB"/>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C658DB"/>
    <w:rPr>
      <w:rFonts w:ascii="Calibri" w:eastAsia="Calibri" w:hAnsi="Calibri" w:cs="Times New Roman"/>
    </w:rPr>
  </w:style>
  <w:style w:type="character" w:styleId="Hyperlink">
    <w:name w:val="Hyperlink"/>
    <w:rsid w:val="00C658DB"/>
    <w:rPr>
      <w:color w:val="0000FF"/>
      <w:u w:val="single"/>
    </w:rPr>
  </w:style>
  <w:style w:type="paragraph" w:styleId="BalloonText">
    <w:name w:val="Balloon Text"/>
    <w:basedOn w:val="Normal"/>
    <w:link w:val="BalloonTextChar"/>
    <w:uiPriority w:val="99"/>
    <w:semiHidden/>
    <w:unhideWhenUsed/>
    <w:rsid w:val="00E17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3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3</cp:revision>
  <cp:lastPrinted>2023-07-11T05:58:00Z</cp:lastPrinted>
  <dcterms:created xsi:type="dcterms:W3CDTF">2023-07-11T05:51:00Z</dcterms:created>
  <dcterms:modified xsi:type="dcterms:W3CDTF">2023-07-11T06:04:00Z</dcterms:modified>
</cp:coreProperties>
</file>